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20" w:type="dxa"/>
        <w:jc w:val="center"/>
        <w:tblLook w:val="01E0" w:firstRow="1" w:lastRow="1" w:firstColumn="1" w:lastColumn="1" w:noHBand="0" w:noVBand="0"/>
      </w:tblPr>
      <w:tblGrid>
        <w:gridCol w:w="743"/>
        <w:gridCol w:w="8077"/>
      </w:tblGrid>
      <w:tr w:rsidR="00870F64">
        <w:trPr>
          <w:trHeight w:val="295"/>
          <w:jc w:val="center"/>
        </w:trPr>
        <w:tc>
          <w:tcPr>
            <w:tcW w:w="743" w:type="dxa"/>
            <w:tcBorders>
              <w:top w:val="nil"/>
              <w:left w:val="nil"/>
              <w:bottom w:val="nil"/>
              <w:right w:val="nil"/>
            </w:tcBorders>
          </w:tcPr>
          <w:p w:rsidR="00870F64" w:rsidRPr="00587C90" w:rsidRDefault="00843239">
            <w:pPr>
              <w:jc w:val="both"/>
              <w:rPr>
                <w:rFonts w:ascii="Arial" w:hAnsi="Arial"/>
                <w:b/>
                <w:bCs/>
                <w:sz w:val="26"/>
                <w:szCs w:val="26"/>
              </w:rPr>
            </w:pPr>
            <w:r>
              <w:rPr>
                <w:rFonts w:ascii="Arial" w:hAnsi="Arial" w:hint="cs"/>
                <w:b/>
                <w:bCs/>
                <w:sz w:val="26"/>
                <w:szCs w:val="26"/>
                <w:rtl/>
              </w:rPr>
              <w:t>ל</w:t>
            </w:r>
            <w:r w:rsidR="0051562C" w:rsidRPr="00587C90">
              <w:rPr>
                <w:rFonts w:ascii="Arial" w:hAnsi="Arial"/>
                <w:b/>
                <w:bCs/>
                <w:sz w:val="26"/>
                <w:szCs w:val="26"/>
                <w:rtl/>
              </w:rPr>
              <w:t xml:space="preserve">פני </w:t>
            </w:r>
          </w:p>
        </w:tc>
        <w:tc>
          <w:tcPr>
            <w:tcW w:w="8077" w:type="dxa"/>
            <w:tcBorders>
              <w:top w:val="nil"/>
              <w:left w:val="nil"/>
              <w:bottom w:val="nil"/>
              <w:right w:val="nil"/>
            </w:tcBorders>
          </w:tcPr>
          <w:p w:rsidR="002D68F5" w:rsidRPr="00587C90" w:rsidRDefault="003A027F" w:rsidP="002D68F5">
            <w:pPr>
              <w:rPr>
                <w:rFonts w:ascii="Arial" w:hAnsi="Arial"/>
                <w:b/>
                <w:bCs/>
                <w:sz w:val="26"/>
                <w:szCs w:val="26"/>
                <w:highlight w:val="yellow"/>
              </w:rPr>
            </w:pPr>
            <w:r w:rsidRPr="00587C90">
              <w:rPr>
                <w:rFonts w:ascii="Arial" w:hAnsi="Arial" w:hint="cs"/>
                <w:b/>
                <w:bCs/>
                <w:sz w:val="26"/>
                <w:szCs w:val="26"/>
                <w:rtl/>
              </w:rPr>
              <w:t>כבוד</w:t>
            </w:r>
            <w:r w:rsidR="009251A2" w:rsidRPr="00587C90">
              <w:rPr>
                <w:rFonts w:ascii="Arial" w:hAnsi="Arial" w:hint="cs"/>
                <w:b/>
                <w:bCs/>
                <w:sz w:val="26"/>
                <w:szCs w:val="26"/>
                <w:rtl/>
              </w:rPr>
              <w:t xml:space="preserve"> ה</w:t>
            </w:r>
            <w:sdt>
              <w:sdtPr>
                <w:rPr>
                  <w:sz w:val="26"/>
                  <w:szCs w:val="26"/>
                  <w:rtl/>
                </w:rPr>
                <w:alias w:val="1574"/>
                <w:tag w:val="1574"/>
                <w:id w:val="758099010"/>
                <w:text w:multiLine="1"/>
              </w:sdtPr>
              <w:sdtEndPr/>
              <w:sdtContent>
                <w:r>
                  <w:rPr>
                    <w:rFonts w:ascii="Arial" w:hAnsi="Arial"/>
                    <w:b/>
                    <w:bCs/>
                    <w:sz w:val="26"/>
                    <w:szCs w:val="26"/>
                    <w:rtl/>
                  </w:rPr>
                  <w:t>שופטת, סגנית הנשיא</w:t>
                </w:r>
              </w:sdtContent>
            </w:sdt>
            <w:r w:rsidR="002D68F5" w:rsidRPr="00587C90">
              <w:rPr>
                <w:rFonts w:ascii="Arial" w:hAnsi="Arial"/>
                <w:b/>
                <w:bCs/>
                <w:sz w:val="26"/>
                <w:szCs w:val="26"/>
                <w:rtl/>
              </w:rPr>
              <w:t xml:space="preserve"> </w:t>
            </w:r>
            <w:sdt>
              <w:sdtPr>
                <w:rPr>
                  <w:sz w:val="26"/>
                  <w:szCs w:val="26"/>
                  <w:rtl/>
                </w:rPr>
                <w:alias w:val="1573"/>
                <w:tag w:val="1573"/>
                <w:id w:val="-1262760292"/>
                <w:text w:multiLine="1"/>
              </w:sdtPr>
              <w:sdtEndPr/>
              <w:sdtContent>
                <w:r>
                  <w:rPr>
                    <w:rFonts w:ascii="Arial" w:hAnsi="Arial"/>
                    <w:b/>
                    <w:bCs/>
                    <w:sz w:val="26"/>
                    <w:szCs w:val="26"/>
                    <w:rtl/>
                  </w:rPr>
                  <w:t xml:space="preserve">ענת </w:t>
                </w:r>
                <w:proofErr w:type="spellStart"/>
                <w:r>
                  <w:rPr>
                    <w:rFonts w:ascii="Arial" w:hAnsi="Arial"/>
                    <w:b/>
                    <w:bCs/>
                    <w:sz w:val="26"/>
                    <w:szCs w:val="26"/>
                    <w:rtl/>
                  </w:rPr>
                  <w:t>חולתא</w:t>
                </w:r>
                <w:proofErr w:type="spellEnd"/>
              </w:sdtContent>
            </w:sdt>
          </w:p>
        </w:tc>
      </w:tr>
    </w:tbl>
    <w:p w:rsidR="00870F64" w:rsidRDefault="00870F64">
      <w:pPr>
        <w:rPr>
          <w:rtl/>
        </w:rPr>
      </w:pPr>
    </w:p>
    <w:tbl>
      <w:tblPr>
        <w:tblStyle w:val="a5"/>
        <w:bidiVisual/>
        <w:tblW w:w="8820" w:type="dxa"/>
        <w:jc w:val="center"/>
        <w:tblLook w:val="01E0" w:firstRow="1" w:lastRow="1" w:firstColumn="1" w:lastColumn="1" w:noHBand="0" w:noVBand="0"/>
      </w:tblPr>
      <w:tblGrid>
        <w:gridCol w:w="893"/>
        <w:gridCol w:w="4219"/>
        <w:gridCol w:w="3708"/>
      </w:tblGrid>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p w:rsidR="00870F64" w:rsidRPr="00587C90" w:rsidRDefault="0051562C">
            <w:pPr>
              <w:jc w:val="both"/>
              <w:rPr>
                <w:rFonts w:ascii="David" w:hAnsi="David"/>
                <w:b/>
                <w:bCs/>
                <w:sz w:val="26"/>
                <w:szCs w:val="26"/>
              </w:rPr>
            </w:pPr>
            <w:r w:rsidRPr="00587C90">
              <w:rPr>
                <w:rFonts w:ascii="David" w:hAnsi="David"/>
                <w:b/>
                <w:bCs/>
                <w:sz w:val="26"/>
                <w:szCs w:val="26"/>
                <w:rtl/>
              </w:rPr>
              <w:t>בעניין:</w:t>
            </w:r>
          </w:p>
        </w:tc>
        <w:tc>
          <w:tcPr>
            <w:tcW w:w="4241" w:type="dxa"/>
            <w:tcBorders>
              <w:top w:val="nil"/>
              <w:left w:val="nil"/>
              <w:bottom w:val="nil"/>
              <w:right w:val="nil"/>
            </w:tcBorders>
          </w:tcPr>
          <w:p w:rsidR="00870F64" w:rsidRPr="00587C90" w:rsidRDefault="00870F64" w:rsidP="00942F8C">
            <w:pPr>
              <w:rPr>
                <w:rFonts w:ascii="David" w:hAnsi="David"/>
                <w:b/>
                <w:bCs/>
                <w:sz w:val="26"/>
                <w:szCs w:val="26"/>
                <w:rtl/>
              </w:rPr>
            </w:pPr>
          </w:p>
          <w:p w:rsidR="00D00A99" w:rsidRDefault="00C535B1" w:rsidP="00942F8C">
            <w:pPr>
              <w:rPr>
                <w:rFonts w:ascii="Arial" w:hAnsi="Arial"/>
                <w:b/>
                <w:bCs/>
                <w:sz w:val="26"/>
                <w:szCs w:val="26"/>
                <w:rtl/>
              </w:rPr>
            </w:pPr>
            <w:sdt>
              <w:sdtPr>
                <w:rPr>
                  <w:rFonts w:ascii="David" w:hAnsi="David"/>
                  <w:sz w:val="26"/>
                  <w:szCs w:val="26"/>
                  <w:rtl/>
                </w:rPr>
                <w:alias w:val="1478"/>
                <w:tag w:val="1478"/>
                <w:id w:val="-188685930"/>
                <w:text w:multiLine="1"/>
              </w:sdtPr>
              <w:sdtEndPr/>
              <w:sdtContent>
                <w:r w:rsidR="00843239">
                  <w:rPr>
                    <w:rFonts w:ascii="David" w:hAnsi="David"/>
                    <w:b/>
                    <w:bCs/>
                    <w:sz w:val="26"/>
                    <w:szCs w:val="26"/>
                    <w:rtl/>
                  </w:rPr>
                  <w:t>מדינת ישראל</w:t>
                </w:r>
                <w:r w:rsidR="00D00A99">
                  <w:rPr>
                    <w:rFonts w:ascii="David" w:hAnsi="David" w:hint="cs"/>
                    <w:b/>
                    <w:bCs/>
                    <w:sz w:val="26"/>
                    <w:szCs w:val="26"/>
                    <w:rtl/>
                  </w:rPr>
                  <w:t>-</w:t>
                </w:r>
                <w:proofErr w:type="spellStart"/>
                <w:r w:rsidR="00D00A99">
                  <w:rPr>
                    <w:rFonts w:ascii="David" w:hAnsi="David" w:hint="cs"/>
                    <w:b/>
                    <w:bCs/>
                    <w:sz w:val="26"/>
                    <w:szCs w:val="26"/>
                    <w:rtl/>
                  </w:rPr>
                  <w:t>פמ"ד</w:t>
                </w:r>
                <w:proofErr w:type="spellEnd"/>
              </w:sdtContent>
            </w:sdt>
            <w:r w:rsidR="006F6206">
              <w:rPr>
                <w:rFonts w:ascii="David" w:hAnsi="David" w:hint="cs"/>
                <w:sz w:val="26"/>
                <w:szCs w:val="26"/>
                <w:rtl/>
              </w:rPr>
              <w:t xml:space="preserve"> </w:t>
            </w:r>
          </w:p>
          <w:p w:rsidR="00870F64" w:rsidRPr="00587C90" w:rsidRDefault="00D00A99" w:rsidP="00942F8C">
            <w:pPr>
              <w:rPr>
                <w:rFonts w:ascii="David" w:hAnsi="David"/>
                <w:b/>
                <w:bCs/>
                <w:sz w:val="26"/>
                <w:szCs w:val="26"/>
              </w:rPr>
            </w:pPr>
            <w:r>
              <w:rPr>
                <w:rFonts w:ascii="Arial" w:hAnsi="Arial"/>
                <w:b/>
                <w:bCs/>
                <w:sz w:val="26"/>
                <w:szCs w:val="26"/>
                <w:rtl/>
              </w:rPr>
              <w:t>ע"י ב"כ עוה</w:t>
            </w:r>
            <w:r>
              <w:rPr>
                <w:rFonts w:ascii="Arial" w:hAnsi="Arial" w:hint="cs"/>
                <w:b/>
                <w:bCs/>
                <w:sz w:val="26"/>
                <w:szCs w:val="26"/>
                <w:rtl/>
              </w:rPr>
              <w:t xml:space="preserve">"ד גל </w:t>
            </w:r>
            <w:proofErr w:type="spellStart"/>
            <w:r>
              <w:rPr>
                <w:rFonts w:ascii="Arial" w:hAnsi="Arial" w:hint="cs"/>
                <w:b/>
                <w:bCs/>
                <w:sz w:val="26"/>
                <w:szCs w:val="26"/>
                <w:rtl/>
              </w:rPr>
              <w:t>אוסטריאק</w:t>
            </w:r>
            <w:proofErr w:type="spellEnd"/>
          </w:p>
        </w:tc>
        <w:tc>
          <w:tcPr>
            <w:tcW w:w="3727" w:type="dxa"/>
            <w:tcBorders>
              <w:top w:val="nil"/>
              <w:left w:val="nil"/>
              <w:bottom w:val="nil"/>
              <w:right w:val="nil"/>
            </w:tcBorders>
          </w:tcPr>
          <w:p w:rsidR="00870F64" w:rsidRPr="00587C90" w:rsidRDefault="00870F64">
            <w:pPr>
              <w:jc w:val="both"/>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587C90" w:rsidRDefault="00870F64">
            <w:pPr>
              <w:jc w:val="both"/>
              <w:rPr>
                <w:rFonts w:ascii="David" w:hAnsi="David"/>
                <w:b/>
                <w:bCs/>
                <w:sz w:val="26"/>
                <w:szCs w:val="26"/>
                <w:rtl/>
              </w:rPr>
            </w:pPr>
          </w:p>
        </w:tc>
        <w:tc>
          <w:tcPr>
            <w:tcW w:w="3727" w:type="dxa"/>
            <w:tcBorders>
              <w:top w:val="nil"/>
              <w:left w:val="nil"/>
              <w:bottom w:val="nil"/>
              <w:right w:val="nil"/>
            </w:tcBorders>
          </w:tcPr>
          <w:p w:rsidR="00870F64" w:rsidRPr="00587C90" w:rsidRDefault="0051562C" w:rsidP="00942F8C">
            <w:pPr>
              <w:rPr>
                <w:rFonts w:ascii="David" w:hAnsi="David"/>
                <w:b/>
                <w:bCs/>
                <w:sz w:val="26"/>
                <w:szCs w:val="26"/>
                <w:rtl/>
              </w:rPr>
            </w:pPr>
            <w:r w:rsidRPr="00587C90">
              <w:rPr>
                <w:rFonts w:ascii="David" w:hAnsi="David"/>
                <w:b/>
                <w:bCs/>
                <w:sz w:val="26"/>
                <w:szCs w:val="26"/>
                <w:rtl/>
              </w:rPr>
              <w:t>ה</w:t>
            </w:r>
            <w:sdt>
              <w:sdtPr>
                <w:rPr>
                  <w:rFonts w:ascii="David" w:hAnsi="David"/>
                  <w:sz w:val="26"/>
                  <w:szCs w:val="26"/>
                  <w:rtl/>
                </w:rPr>
                <w:alias w:val="1180"/>
                <w:tag w:val="1180"/>
                <w:id w:val="-996955522"/>
                <w:text w:multiLine="1"/>
              </w:sdtPr>
              <w:sdtEndPr/>
              <w:sdtContent>
                <w:r>
                  <w:rPr>
                    <w:rFonts w:ascii="David" w:hAnsi="David"/>
                    <w:b/>
                    <w:bCs/>
                    <w:sz w:val="26"/>
                    <w:szCs w:val="26"/>
                    <w:rtl/>
                  </w:rPr>
                  <w:t>מאשימה</w:t>
                </w:r>
              </w:sdtContent>
            </w:sdt>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7968" w:type="dxa"/>
            <w:gridSpan w:val="2"/>
            <w:tcBorders>
              <w:top w:val="nil"/>
              <w:left w:val="nil"/>
              <w:bottom w:val="nil"/>
              <w:right w:val="nil"/>
            </w:tcBorders>
          </w:tcPr>
          <w:p w:rsidR="00870F64" w:rsidRPr="00587C90" w:rsidRDefault="00870F64">
            <w:pPr>
              <w:jc w:val="center"/>
              <w:rPr>
                <w:rFonts w:ascii="David" w:hAnsi="David"/>
                <w:b/>
                <w:bCs/>
                <w:sz w:val="26"/>
                <w:szCs w:val="26"/>
                <w:rtl/>
              </w:rPr>
            </w:pPr>
          </w:p>
          <w:p w:rsidR="00870F64" w:rsidRPr="00587C90" w:rsidRDefault="0051562C">
            <w:pPr>
              <w:jc w:val="center"/>
              <w:rPr>
                <w:rFonts w:ascii="David" w:hAnsi="David"/>
                <w:b/>
                <w:bCs/>
                <w:sz w:val="26"/>
                <w:szCs w:val="26"/>
                <w:rtl/>
              </w:rPr>
            </w:pPr>
            <w:r w:rsidRPr="00587C90">
              <w:rPr>
                <w:rFonts w:ascii="David" w:hAnsi="David"/>
                <w:b/>
                <w:bCs/>
                <w:sz w:val="26"/>
                <w:szCs w:val="26"/>
                <w:rtl/>
              </w:rPr>
              <w:t>נגד</w:t>
            </w:r>
          </w:p>
          <w:p w:rsidR="00870F64" w:rsidRPr="00587C90" w:rsidRDefault="00870F64">
            <w:pPr>
              <w:jc w:val="both"/>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D00A99" w:rsidRDefault="00C535B1" w:rsidP="00FF2CA3">
            <w:pPr>
              <w:rPr>
                <w:rFonts w:ascii="David" w:hAnsi="David"/>
                <w:sz w:val="26"/>
                <w:szCs w:val="26"/>
                <w:rtl/>
              </w:rPr>
            </w:pPr>
            <w:sdt>
              <w:sdtPr>
                <w:rPr>
                  <w:rFonts w:ascii="David" w:hAnsi="David"/>
                  <w:sz w:val="26"/>
                  <w:szCs w:val="26"/>
                  <w:rtl/>
                </w:rPr>
                <w:alias w:val="1486"/>
                <w:tag w:val="1486"/>
                <w:id w:val="1635441335"/>
                <w:text w:multiLine="1"/>
              </w:sdtPr>
              <w:sdtEndPr/>
              <w:sdtContent>
                <w:r w:rsidR="00FF2CA3">
                  <w:rPr>
                    <w:rFonts w:ascii="David" w:hAnsi="David" w:hint="cs"/>
                    <w:b/>
                    <w:bCs/>
                    <w:sz w:val="26"/>
                    <w:szCs w:val="26"/>
                    <w:rtl/>
                  </w:rPr>
                  <w:t>פלוני</w:t>
                </w:r>
                <w:r w:rsidR="00D00A99">
                  <w:rPr>
                    <w:rFonts w:ascii="David" w:hAnsi="David" w:hint="cs"/>
                    <w:b/>
                    <w:bCs/>
                    <w:sz w:val="26"/>
                    <w:szCs w:val="26"/>
                    <w:rtl/>
                  </w:rPr>
                  <w:t>-בעצמו</w:t>
                </w:r>
              </w:sdtContent>
            </w:sdt>
            <w:r w:rsidR="006F6206">
              <w:rPr>
                <w:rFonts w:ascii="David" w:hAnsi="David" w:hint="cs"/>
                <w:sz w:val="26"/>
                <w:szCs w:val="26"/>
                <w:rtl/>
              </w:rPr>
              <w:t xml:space="preserve"> </w:t>
            </w:r>
          </w:p>
          <w:p w:rsidR="00870F64" w:rsidRPr="00587C90" w:rsidRDefault="006F6206" w:rsidP="00942F8C">
            <w:pPr>
              <w:rPr>
                <w:rFonts w:ascii="David" w:hAnsi="David"/>
                <w:b/>
                <w:bCs/>
                <w:sz w:val="26"/>
                <w:szCs w:val="26"/>
                <w:rtl/>
              </w:rPr>
            </w:pPr>
            <w:r>
              <w:rPr>
                <w:rFonts w:ascii="Arial" w:hAnsi="Arial"/>
                <w:b/>
                <w:bCs/>
                <w:sz w:val="26"/>
                <w:szCs w:val="26"/>
                <w:rtl/>
              </w:rPr>
              <w:t>ע"י ב"כ עוה"ד</w:t>
            </w:r>
            <w:r w:rsidR="00D00A99">
              <w:rPr>
                <w:rFonts w:ascii="Arial" w:hAnsi="Arial" w:hint="cs"/>
                <w:b/>
                <w:bCs/>
                <w:sz w:val="26"/>
                <w:szCs w:val="26"/>
                <w:rtl/>
              </w:rPr>
              <w:t xml:space="preserve"> נועם </w:t>
            </w:r>
            <w:proofErr w:type="spellStart"/>
            <w:r w:rsidR="00D00A99">
              <w:rPr>
                <w:rFonts w:ascii="Arial" w:hAnsi="Arial" w:hint="cs"/>
                <w:b/>
                <w:bCs/>
                <w:sz w:val="26"/>
                <w:szCs w:val="26"/>
                <w:rtl/>
              </w:rPr>
              <w:t>בונדר</w:t>
            </w:r>
            <w:proofErr w:type="spellEnd"/>
          </w:p>
        </w:tc>
        <w:tc>
          <w:tcPr>
            <w:tcW w:w="3727" w:type="dxa"/>
            <w:tcBorders>
              <w:top w:val="nil"/>
              <w:left w:val="nil"/>
              <w:bottom w:val="nil"/>
              <w:right w:val="nil"/>
            </w:tcBorders>
          </w:tcPr>
          <w:p w:rsidR="00870F64" w:rsidRPr="00587C90" w:rsidRDefault="00870F64">
            <w:pPr>
              <w:jc w:val="right"/>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587C90" w:rsidRDefault="00870F64">
            <w:pPr>
              <w:jc w:val="both"/>
              <w:rPr>
                <w:rFonts w:ascii="David" w:hAnsi="David"/>
                <w:b/>
                <w:bCs/>
                <w:sz w:val="26"/>
                <w:szCs w:val="26"/>
                <w:rtl/>
              </w:rPr>
            </w:pPr>
          </w:p>
        </w:tc>
        <w:tc>
          <w:tcPr>
            <w:tcW w:w="3727" w:type="dxa"/>
            <w:tcBorders>
              <w:top w:val="nil"/>
              <w:left w:val="nil"/>
              <w:bottom w:val="nil"/>
              <w:right w:val="nil"/>
            </w:tcBorders>
          </w:tcPr>
          <w:p w:rsidR="00870F64" w:rsidRPr="00587C90" w:rsidRDefault="0051562C" w:rsidP="00942F8C">
            <w:pPr>
              <w:rPr>
                <w:rFonts w:ascii="David" w:hAnsi="David"/>
                <w:b/>
                <w:bCs/>
                <w:sz w:val="26"/>
                <w:szCs w:val="26"/>
              </w:rPr>
            </w:pPr>
            <w:r w:rsidRPr="00587C90">
              <w:rPr>
                <w:rFonts w:ascii="David" w:hAnsi="David"/>
                <w:b/>
                <w:bCs/>
                <w:sz w:val="26"/>
                <w:szCs w:val="26"/>
                <w:rtl/>
              </w:rPr>
              <w:t>ה</w:t>
            </w:r>
            <w:sdt>
              <w:sdtPr>
                <w:rPr>
                  <w:rFonts w:ascii="David" w:hAnsi="David"/>
                  <w:sz w:val="26"/>
                  <w:szCs w:val="26"/>
                  <w:rtl/>
                </w:rPr>
                <w:alias w:val="1184"/>
                <w:tag w:val="1184"/>
                <w:id w:val="-790980808"/>
                <w:text w:multiLine="1"/>
              </w:sdtPr>
              <w:sdtEndPr/>
              <w:sdtContent>
                <w:r w:rsidR="00D00A99">
                  <w:rPr>
                    <w:rFonts w:ascii="David" w:hAnsi="David"/>
                    <w:b/>
                    <w:bCs/>
                    <w:sz w:val="26"/>
                    <w:szCs w:val="26"/>
                    <w:rtl/>
                  </w:rPr>
                  <w:t>נאש</w:t>
                </w:r>
                <w:r>
                  <w:rPr>
                    <w:rFonts w:ascii="David" w:hAnsi="David"/>
                    <w:b/>
                    <w:bCs/>
                    <w:sz w:val="26"/>
                    <w:szCs w:val="26"/>
                    <w:rtl/>
                  </w:rPr>
                  <w:t>ם</w:t>
                </w:r>
              </w:sdtContent>
            </w:sdt>
          </w:p>
        </w:tc>
      </w:tr>
    </w:tbl>
    <w:p w:rsidR="00870F64" w:rsidRDefault="00870F64">
      <w:pPr>
        <w:rPr>
          <w:rtl/>
        </w:rPr>
      </w:pPr>
    </w:p>
    <w:p w:rsidR="00870F64" w:rsidRDefault="00870F64">
      <w:pPr>
        <w:rPr>
          <w:rtl/>
        </w:rPr>
      </w:pPr>
    </w:p>
    <w:tbl>
      <w:tblPr>
        <w:tblStyle w:val="a5"/>
        <w:bidiVisual/>
        <w:tblW w:w="8820" w:type="dxa"/>
        <w:jc w:val="center"/>
        <w:tblLook w:val="01E0" w:firstRow="1" w:lastRow="1" w:firstColumn="1" w:lastColumn="1" w:noHBand="0" w:noVBand="0"/>
      </w:tblPr>
      <w:tblGrid>
        <w:gridCol w:w="8820"/>
      </w:tblGrid>
      <w:tr w:rsidR="00870F64">
        <w:trPr>
          <w:trHeight w:val="355"/>
          <w:jc w:val="center"/>
        </w:trPr>
        <w:tc>
          <w:tcPr>
            <w:tcW w:w="8820" w:type="dxa"/>
            <w:tcBorders>
              <w:top w:val="nil"/>
              <w:left w:val="nil"/>
              <w:bottom w:val="nil"/>
              <w:right w:val="nil"/>
            </w:tcBorders>
          </w:tcPr>
          <w:p w:rsidR="000E04FD" w:rsidRDefault="000E04FD">
            <w:pPr>
              <w:jc w:val="center"/>
              <w:rPr>
                <w:rFonts w:ascii="Arial" w:hAnsi="Arial"/>
                <w:b/>
                <w:bCs/>
                <w:sz w:val="28"/>
                <w:szCs w:val="28"/>
                <w:u w:val="single"/>
                <w:rtl/>
              </w:rPr>
            </w:pPr>
          </w:p>
          <w:p w:rsidR="00870F64" w:rsidRPr="00B949CB" w:rsidRDefault="0051562C">
            <w:pPr>
              <w:jc w:val="center"/>
              <w:rPr>
                <w:rFonts w:ascii="Arial" w:hAnsi="Arial"/>
                <w:sz w:val="28"/>
                <w:szCs w:val="28"/>
                <w:u w:val="single"/>
                <w:rtl/>
              </w:rPr>
            </w:pPr>
            <w:r w:rsidRPr="00B949CB">
              <w:rPr>
                <w:rFonts w:ascii="Arial" w:hAnsi="Arial"/>
                <w:b/>
                <w:bCs/>
                <w:sz w:val="28"/>
                <w:szCs w:val="28"/>
                <w:u w:val="single"/>
                <w:rtl/>
              </w:rPr>
              <w:t>הכרעת דין</w:t>
            </w:r>
          </w:p>
        </w:tc>
      </w:tr>
    </w:tbl>
    <w:p w:rsidR="00870F64" w:rsidRDefault="00870F64">
      <w:pPr>
        <w:rPr>
          <w:rFonts w:ascii="David" w:hAnsi="David"/>
          <w:sz w:val="26"/>
          <w:szCs w:val="26"/>
          <w:rtl/>
        </w:rPr>
      </w:pPr>
    </w:p>
    <w:p w:rsidR="00A45DC2" w:rsidRPr="00A45DC2" w:rsidRDefault="00A45DC2" w:rsidP="00A45DC2">
      <w:pPr>
        <w:rPr>
          <w:rFonts w:ascii="Arial" w:hAnsi="Arial"/>
          <w:sz w:val="28"/>
          <w:szCs w:val="28"/>
          <w:u w:val="single"/>
          <w:rtl/>
        </w:rPr>
      </w:pPr>
      <w:r>
        <w:rPr>
          <w:rFonts w:ascii="Arial" w:hAnsi="Arial"/>
          <w:sz w:val="28"/>
          <w:szCs w:val="28"/>
          <w:u w:val="single"/>
          <w:rtl/>
        </w:rPr>
        <w:t xml:space="preserve">(עותק מותר </w:t>
      </w:r>
      <w:proofErr w:type="spellStart"/>
      <w:r>
        <w:rPr>
          <w:rFonts w:ascii="Arial" w:hAnsi="Arial"/>
          <w:sz w:val="28"/>
          <w:szCs w:val="28"/>
          <w:u w:val="single"/>
          <w:rtl/>
        </w:rPr>
        <w:t>בפירסום</w:t>
      </w:r>
      <w:proofErr w:type="spellEnd"/>
      <w:r>
        <w:rPr>
          <w:rFonts w:ascii="Arial" w:hAnsi="Arial"/>
          <w:sz w:val="28"/>
          <w:szCs w:val="28"/>
          <w:u w:val="single"/>
          <w:rtl/>
        </w:rPr>
        <w:t xml:space="preserve"> בהתאם לבקשת ההגנה והסכמת המאשימה מתאריך 12.5.24)</w:t>
      </w:r>
    </w:p>
    <w:p w:rsidR="000E04FD" w:rsidRDefault="000E04FD" w:rsidP="00D00A99">
      <w:pPr>
        <w:spacing w:line="360" w:lineRule="auto"/>
        <w:jc w:val="both"/>
        <w:rPr>
          <w:rFonts w:ascii="David" w:hAnsi="David"/>
          <w:b/>
          <w:bCs/>
          <w:rtl/>
        </w:rPr>
      </w:pPr>
    </w:p>
    <w:p w:rsidR="00D00A99" w:rsidRDefault="00D00A99" w:rsidP="00D00A99">
      <w:pPr>
        <w:spacing w:line="360" w:lineRule="auto"/>
        <w:jc w:val="both"/>
        <w:rPr>
          <w:rFonts w:ascii="David" w:hAnsi="David"/>
          <w:b/>
          <w:bCs/>
        </w:rPr>
      </w:pPr>
      <w:r>
        <w:rPr>
          <w:rFonts w:ascii="David" w:hAnsi="David"/>
          <w:b/>
          <w:bCs/>
          <w:rtl/>
        </w:rPr>
        <w:t>החלטתי לזכות את הנאשם מחמת הספק מהאישום המיוחס לו בכתב האישום.</w:t>
      </w:r>
    </w:p>
    <w:p w:rsidR="00D00A99" w:rsidRDefault="00D00A99" w:rsidP="00D00A99">
      <w:pPr>
        <w:spacing w:line="360" w:lineRule="auto"/>
        <w:jc w:val="both"/>
        <w:rPr>
          <w:rFonts w:ascii="David" w:hAnsi="David"/>
          <w:rtl/>
        </w:rPr>
      </w:pPr>
    </w:p>
    <w:p w:rsidR="00D00A99" w:rsidRDefault="00D00A99" w:rsidP="00D00A99">
      <w:pPr>
        <w:spacing w:line="360" w:lineRule="auto"/>
        <w:jc w:val="both"/>
        <w:rPr>
          <w:rFonts w:ascii="David" w:hAnsi="David"/>
          <w:b/>
          <w:bCs/>
          <w:u w:val="single"/>
          <w:rtl/>
        </w:rPr>
      </w:pPr>
      <w:r>
        <w:rPr>
          <w:rFonts w:ascii="David" w:hAnsi="David"/>
          <w:b/>
          <w:bCs/>
          <w:u w:val="single"/>
          <w:rtl/>
        </w:rPr>
        <w:t>רקע</w:t>
      </w:r>
      <w:r w:rsidR="000E04FD">
        <w:rPr>
          <w:rFonts w:ascii="David" w:hAnsi="David" w:hint="cs"/>
          <w:b/>
          <w:bCs/>
          <w:u w:val="single"/>
          <w:rtl/>
        </w:rPr>
        <w:t>:</w:t>
      </w:r>
    </w:p>
    <w:p w:rsidR="000E04FD" w:rsidRDefault="000E04FD" w:rsidP="00D00A99">
      <w:pPr>
        <w:spacing w:line="360" w:lineRule="auto"/>
        <w:jc w:val="both"/>
        <w:rPr>
          <w:rFonts w:ascii="David" w:hAnsi="David"/>
          <w:b/>
          <w:bCs/>
          <w:u w:val="single"/>
        </w:rPr>
      </w:pPr>
    </w:p>
    <w:p w:rsidR="00D00A99" w:rsidRDefault="00D00A99" w:rsidP="00D00A99">
      <w:pPr>
        <w:pStyle w:val="aa"/>
        <w:numPr>
          <w:ilvl w:val="0"/>
          <w:numId w:val="7"/>
        </w:numPr>
        <w:spacing w:after="0" w:line="360" w:lineRule="auto"/>
        <w:jc w:val="both"/>
        <w:rPr>
          <w:rFonts w:ascii="David" w:hAnsi="David" w:cs="David"/>
          <w:sz w:val="24"/>
          <w:szCs w:val="24"/>
          <w:rtl/>
        </w:rPr>
      </w:pPr>
      <w:r>
        <w:rPr>
          <w:rFonts w:ascii="David" w:hAnsi="David" w:cs="David"/>
          <w:sz w:val="24"/>
          <w:szCs w:val="24"/>
          <w:rtl/>
        </w:rPr>
        <w:t xml:space="preserve">נגד הנאשם הוגש ביום 23.12.2021 כתב אישום המייחס לו עבירת </w:t>
      </w:r>
      <w:r>
        <w:rPr>
          <w:rFonts w:ascii="David" w:hAnsi="David" w:cs="David"/>
          <w:b/>
          <w:bCs/>
          <w:sz w:val="24"/>
          <w:szCs w:val="24"/>
          <w:rtl/>
        </w:rPr>
        <w:t>מעשה מגונה</w:t>
      </w:r>
      <w:r>
        <w:rPr>
          <w:rFonts w:ascii="David" w:hAnsi="David" w:cs="David"/>
          <w:sz w:val="24"/>
          <w:szCs w:val="24"/>
          <w:rtl/>
        </w:rPr>
        <w:t xml:space="preserve">, לפי סעיף 348(ג) לחוק העונשין, תשל"ז-1977. </w:t>
      </w:r>
    </w:p>
    <w:p w:rsidR="00D00A99" w:rsidRDefault="00D00A99" w:rsidP="00D00A99">
      <w:pPr>
        <w:pStyle w:val="aa"/>
        <w:spacing w:after="0" w:line="360" w:lineRule="auto"/>
        <w:ind w:left="360"/>
        <w:jc w:val="both"/>
        <w:rPr>
          <w:rFonts w:ascii="David" w:hAnsi="David" w:cs="David"/>
          <w:sz w:val="24"/>
          <w:szCs w:val="24"/>
        </w:rPr>
      </w:pPr>
    </w:p>
    <w:p w:rsidR="00D00A99" w:rsidRDefault="00D00A99" w:rsidP="00D00A99">
      <w:pPr>
        <w:pStyle w:val="aa"/>
        <w:spacing w:after="0" w:line="360" w:lineRule="auto"/>
        <w:ind w:left="360"/>
        <w:jc w:val="both"/>
        <w:rPr>
          <w:rFonts w:ascii="David" w:hAnsi="David" w:cs="David"/>
          <w:sz w:val="24"/>
          <w:szCs w:val="24"/>
          <w:rtl/>
        </w:rPr>
      </w:pPr>
      <w:r>
        <w:rPr>
          <w:rFonts w:ascii="David" w:hAnsi="David" w:cs="David"/>
          <w:sz w:val="24"/>
          <w:szCs w:val="24"/>
          <w:rtl/>
        </w:rPr>
        <w:t>על פי כתב האישום, בין הנאשם ל- ש.ד (המתלוננת) אין היכרות מוקדמת.</w:t>
      </w:r>
    </w:p>
    <w:p w:rsidR="00D00A99" w:rsidRDefault="00D00A99" w:rsidP="00A45DC2">
      <w:pPr>
        <w:pStyle w:val="aa"/>
        <w:spacing w:after="0" w:line="360" w:lineRule="auto"/>
        <w:ind w:left="360"/>
        <w:jc w:val="both"/>
        <w:rPr>
          <w:rFonts w:ascii="David" w:hAnsi="David" w:cs="David"/>
          <w:sz w:val="24"/>
          <w:szCs w:val="24"/>
          <w:rtl/>
        </w:rPr>
      </w:pPr>
      <w:r>
        <w:rPr>
          <w:rFonts w:ascii="David" w:hAnsi="David" w:cs="David"/>
          <w:sz w:val="24"/>
          <w:szCs w:val="24"/>
          <w:rtl/>
        </w:rPr>
        <w:t xml:space="preserve">בתאריך ה-6.7.2021, סמוך לשעה 10:55 </w:t>
      </w:r>
      <w:r w:rsidR="00A45DC2">
        <w:rPr>
          <w:rFonts w:ascii="David" w:hAnsi="David" w:cs="David" w:hint="cs"/>
          <w:sz w:val="24"/>
          <w:szCs w:val="24"/>
        </w:rPr>
        <w:t>XXXX</w:t>
      </w:r>
      <w:r>
        <w:rPr>
          <w:rFonts w:ascii="David" w:hAnsi="David" w:cs="David"/>
          <w:sz w:val="24"/>
          <w:szCs w:val="24"/>
          <w:rtl/>
        </w:rPr>
        <w:t>, בעודו נוסע הנאשם ברכבו, רואה כי המתלוננת מבקשת לעצור טרמפ והציע להסיע אותה למקום חפצה.</w:t>
      </w:r>
    </w:p>
    <w:p w:rsidR="00D00A99" w:rsidRDefault="00D00A99" w:rsidP="00D00A99">
      <w:pPr>
        <w:pStyle w:val="aa"/>
        <w:spacing w:after="0" w:line="360" w:lineRule="auto"/>
        <w:ind w:left="360"/>
        <w:jc w:val="both"/>
        <w:rPr>
          <w:rFonts w:ascii="David" w:hAnsi="David" w:cs="David"/>
          <w:sz w:val="24"/>
          <w:szCs w:val="24"/>
          <w:rtl/>
        </w:rPr>
      </w:pPr>
      <w:r>
        <w:rPr>
          <w:rFonts w:ascii="David" w:hAnsi="David" w:cs="David"/>
          <w:sz w:val="24"/>
          <w:szCs w:val="24"/>
          <w:rtl/>
        </w:rPr>
        <w:t>המתלוננת נכנסה לרכב והתיישבה במושב הקדמי, סמוך לנאשם. בעוד הנאשם נהג ברכבו לכיוון מחוז חפשה של המתלוננת, הניח את ידו הימנית על הירך של המתלוננת והחל ללטף את ירכה, כשהוא מרים את שולי שמלתה במעלה הירך ומלטף את הירך וזאת עשה הנאשם לשם גירוי, ביזוי או סיפוק מיניים.</w:t>
      </w:r>
    </w:p>
    <w:p w:rsidR="00D00A99" w:rsidRDefault="00D00A99" w:rsidP="00D00A99">
      <w:pPr>
        <w:pStyle w:val="aa"/>
        <w:spacing w:after="0" w:line="360" w:lineRule="auto"/>
        <w:ind w:left="360"/>
        <w:jc w:val="both"/>
        <w:rPr>
          <w:rFonts w:ascii="David" w:hAnsi="David" w:cs="David"/>
          <w:sz w:val="24"/>
          <w:szCs w:val="24"/>
          <w:rtl/>
        </w:rPr>
      </w:pPr>
      <w:r>
        <w:rPr>
          <w:rFonts w:ascii="David" w:hAnsi="David" w:cs="David"/>
          <w:sz w:val="24"/>
          <w:szCs w:val="24"/>
          <w:rtl/>
        </w:rPr>
        <w:t>משכך, המתלוננת קפאה במקום ולא הגיבה למעשי הנאשם, אשר המשיך ללטף את הירך ובהמשך תפס את סנטרה של המתלוננת. מיד ובסמוך לאחר מכן ביקשה המתלוננת מהנאשם שיעצור את הרכב. הנאשם עצר את רכבו וניסה לנשק את המתלוננת בפניה וזאת לשם גירוי ביזוי או סיפוק מיני.</w:t>
      </w:r>
    </w:p>
    <w:p w:rsidR="00D00A99" w:rsidRDefault="00D00A99" w:rsidP="00D00A99">
      <w:pPr>
        <w:pStyle w:val="aa"/>
        <w:spacing w:after="0" w:line="360" w:lineRule="auto"/>
        <w:ind w:left="360"/>
        <w:jc w:val="both"/>
        <w:rPr>
          <w:rFonts w:ascii="David" w:hAnsi="David" w:cs="David"/>
          <w:sz w:val="24"/>
          <w:szCs w:val="24"/>
          <w:rtl/>
        </w:rPr>
      </w:pPr>
      <w:r>
        <w:rPr>
          <w:rFonts w:ascii="David" w:hAnsi="David" w:cs="David"/>
          <w:sz w:val="24"/>
          <w:szCs w:val="24"/>
          <w:rtl/>
        </w:rPr>
        <w:t>המתלוננת הדפה את הנאשם ויצאה מהרכב.</w:t>
      </w:r>
    </w:p>
    <w:p w:rsidR="00D00A99" w:rsidRDefault="00D00A99" w:rsidP="00D00A99">
      <w:pPr>
        <w:pStyle w:val="aa"/>
        <w:spacing w:after="0" w:line="360" w:lineRule="auto"/>
        <w:jc w:val="both"/>
        <w:rPr>
          <w:rFonts w:ascii="David" w:hAnsi="David" w:cs="David"/>
          <w:sz w:val="24"/>
          <w:szCs w:val="24"/>
          <w:rtl/>
        </w:rPr>
      </w:pPr>
    </w:p>
    <w:p w:rsidR="00D00A99" w:rsidRDefault="00D00A99" w:rsidP="00D00A99">
      <w:pPr>
        <w:spacing w:line="360" w:lineRule="auto"/>
        <w:jc w:val="both"/>
        <w:rPr>
          <w:rFonts w:ascii="David" w:hAnsi="David"/>
          <w:b/>
          <w:bCs/>
          <w:u w:val="single"/>
          <w:rtl/>
        </w:rPr>
      </w:pPr>
      <w:r>
        <w:rPr>
          <w:rFonts w:ascii="David" w:hAnsi="David"/>
          <w:b/>
          <w:bCs/>
          <w:u w:val="single"/>
          <w:rtl/>
        </w:rPr>
        <w:t>מהלך המשפט:</w:t>
      </w:r>
    </w:p>
    <w:p w:rsidR="003D6F3D" w:rsidRDefault="003D6F3D" w:rsidP="00D00A99">
      <w:pPr>
        <w:spacing w:line="360" w:lineRule="auto"/>
        <w:jc w:val="both"/>
        <w:rPr>
          <w:rFonts w:ascii="David" w:hAnsi="David"/>
          <w:b/>
          <w:bCs/>
          <w:u w:val="single"/>
          <w:rtl/>
        </w:rPr>
      </w:pPr>
    </w:p>
    <w:p w:rsidR="00D00A99" w:rsidRDefault="00D00A99" w:rsidP="00D00A99">
      <w:pPr>
        <w:pStyle w:val="aa"/>
        <w:numPr>
          <w:ilvl w:val="0"/>
          <w:numId w:val="7"/>
        </w:numPr>
        <w:spacing w:after="0" w:line="360" w:lineRule="auto"/>
        <w:jc w:val="both"/>
        <w:rPr>
          <w:rFonts w:ascii="David" w:hAnsi="David" w:cs="David"/>
          <w:sz w:val="24"/>
          <w:szCs w:val="24"/>
        </w:rPr>
      </w:pPr>
      <w:r>
        <w:rPr>
          <w:rFonts w:ascii="David" w:hAnsi="David" w:cs="David"/>
          <w:sz w:val="24"/>
          <w:szCs w:val="24"/>
          <w:rtl/>
        </w:rPr>
        <w:t xml:space="preserve">בתאריך 09.05.2022 נמסרה תשובת הנאשם לכתב האישום. </w:t>
      </w:r>
    </w:p>
    <w:p w:rsidR="00D00A99" w:rsidRDefault="00D00A99" w:rsidP="00A45DC2">
      <w:pPr>
        <w:pStyle w:val="aa"/>
        <w:spacing w:after="0" w:line="360" w:lineRule="auto"/>
        <w:ind w:left="360"/>
        <w:jc w:val="both"/>
        <w:rPr>
          <w:rFonts w:ascii="David" w:hAnsi="David" w:cs="David"/>
          <w:sz w:val="24"/>
          <w:szCs w:val="24"/>
        </w:rPr>
      </w:pPr>
      <w:r>
        <w:rPr>
          <w:rFonts w:ascii="David" w:hAnsi="David" w:cs="David"/>
          <w:sz w:val="24"/>
          <w:szCs w:val="24"/>
          <w:rtl/>
        </w:rPr>
        <w:t>ביחס לסעיף 1</w:t>
      </w:r>
      <w:bookmarkStart w:id="0" w:name="_GoBack"/>
      <w:bookmarkEnd w:id="0"/>
      <w:r>
        <w:rPr>
          <w:rFonts w:ascii="David" w:hAnsi="David" w:cs="David"/>
          <w:sz w:val="24"/>
          <w:szCs w:val="24"/>
          <w:rtl/>
        </w:rPr>
        <w:t xml:space="preserve">, הנאשם אישר שאין היכרות מוקדמת בינו ובין המתלוננת , ואולם לטענתו כחודש לפני האירוע, לקח את המתלוננת וחברות נוספות שלה "טרמפ" </w:t>
      </w:r>
      <w:r w:rsidR="00A45DC2">
        <w:rPr>
          <w:rFonts w:ascii="David" w:hAnsi="David" w:cs="David" w:hint="cs"/>
          <w:sz w:val="24"/>
          <w:szCs w:val="24"/>
        </w:rPr>
        <w:t>XXXX</w:t>
      </w:r>
      <w:r w:rsidR="00A45DC2">
        <w:rPr>
          <w:rFonts w:ascii="David" w:hAnsi="David" w:cs="David" w:hint="cs"/>
          <w:sz w:val="24"/>
          <w:szCs w:val="24"/>
          <w:rtl/>
        </w:rPr>
        <w:t>.</w:t>
      </w:r>
      <w:r>
        <w:rPr>
          <w:rFonts w:ascii="David" w:hAnsi="David" w:cs="David"/>
          <w:sz w:val="24"/>
          <w:szCs w:val="24"/>
          <w:rtl/>
        </w:rPr>
        <w:t xml:space="preserve"> </w:t>
      </w:r>
    </w:p>
    <w:p w:rsidR="00D00A99" w:rsidRDefault="00D00A99" w:rsidP="00D00A99">
      <w:pPr>
        <w:pStyle w:val="aa"/>
        <w:spacing w:after="0" w:line="360" w:lineRule="auto"/>
        <w:ind w:left="360"/>
        <w:jc w:val="both"/>
        <w:rPr>
          <w:rFonts w:ascii="David" w:hAnsi="David" w:cs="David"/>
          <w:sz w:val="24"/>
          <w:szCs w:val="24"/>
          <w:rtl/>
        </w:rPr>
      </w:pPr>
      <w:r>
        <w:rPr>
          <w:rFonts w:ascii="David" w:hAnsi="David" w:cs="David"/>
          <w:sz w:val="24"/>
          <w:szCs w:val="24"/>
          <w:rtl/>
        </w:rPr>
        <w:t>הנאשם אישר את סעיפים 2-3 בפרק העובדות.</w:t>
      </w:r>
    </w:p>
    <w:p w:rsidR="00D00A99" w:rsidRDefault="00D00A99" w:rsidP="00D00A99">
      <w:pPr>
        <w:pStyle w:val="aa"/>
        <w:spacing w:after="0" w:line="360" w:lineRule="auto"/>
        <w:ind w:left="360"/>
        <w:jc w:val="both"/>
        <w:rPr>
          <w:rFonts w:ascii="David" w:hAnsi="David" w:cs="David"/>
          <w:sz w:val="24"/>
          <w:szCs w:val="24"/>
          <w:rtl/>
        </w:rPr>
      </w:pPr>
      <w:r>
        <w:rPr>
          <w:rFonts w:ascii="David" w:hAnsi="David" w:cs="David"/>
          <w:sz w:val="24"/>
          <w:szCs w:val="24"/>
          <w:rtl/>
        </w:rPr>
        <w:t xml:space="preserve">הנאשם כפר בסעיף 4. לטענת הנאשם, טפח קלות על ירכה של המתלוננת פעם אחת כשנכנסה לרכב, ואמר לה "מה נשמע" וזאת על רקע המפגש הקודם </w:t>
      </w:r>
      <w:proofErr w:type="spellStart"/>
      <w:r>
        <w:rPr>
          <w:rFonts w:ascii="David" w:hAnsi="David" w:cs="David"/>
          <w:sz w:val="24"/>
          <w:szCs w:val="24"/>
          <w:rtl/>
        </w:rPr>
        <w:t>עימה</w:t>
      </w:r>
      <w:proofErr w:type="spellEnd"/>
      <w:r>
        <w:rPr>
          <w:rFonts w:ascii="David" w:hAnsi="David" w:cs="David"/>
          <w:sz w:val="24"/>
          <w:szCs w:val="24"/>
          <w:rtl/>
        </w:rPr>
        <w:t>. זאת, כמעין אמירת שלום. נטען, כי המטרה לא הייתה מינית. הנאשם הכחיש מגע חוזר, ליטוף, הרמת השמלה.</w:t>
      </w:r>
    </w:p>
    <w:p w:rsidR="00D00A99" w:rsidRDefault="00D00A99" w:rsidP="00D00A99">
      <w:pPr>
        <w:pStyle w:val="aa"/>
        <w:spacing w:after="0" w:line="360" w:lineRule="auto"/>
        <w:ind w:left="360"/>
        <w:jc w:val="both"/>
        <w:rPr>
          <w:rFonts w:ascii="David" w:hAnsi="David" w:cs="David"/>
          <w:sz w:val="24"/>
          <w:szCs w:val="24"/>
          <w:rtl/>
        </w:rPr>
      </w:pPr>
      <w:r>
        <w:rPr>
          <w:rFonts w:ascii="David" w:hAnsi="David" w:cs="David"/>
          <w:sz w:val="24"/>
          <w:szCs w:val="24"/>
          <w:rtl/>
        </w:rPr>
        <w:t>הנאשם כפר במיוחס לו בסעיף 5.</w:t>
      </w:r>
    </w:p>
    <w:p w:rsidR="00D00A99" w:rsidRDefault="00D00A99" w:rsidP="00D00A99">
      <w:pPr>
        <w:pStyle w:val="aa"/>
        <w:spacing w:after="0" w:line="360" w:lineRule="auto"/>
        <w:ind w:left="360"/>
        <w:jc w:val="both"/>
        <w:rPr>
          <w:rFonts w:ascii="David" w:hAnsi="David" w:cs="David"/>
          <w:sz w:val="24"/>
          <w:szCs w:val="24"/>
          <w:rtl/>
        </w:rPr>
      </w:pPr>
      <w:r>
        <w:rPr>
          <w:rFonts w:ascii="David" w:hAnsi="David" w:cs="David"/>
          <w:sz w:val="24"/>
          <w:szCs w:val="24"/>
          <w:rtl/>
        </w:rPr>
        <w:t>ביחס לסעיף 6 הנאשם כפר וטען, כי כאשר המתלוננת אמרה לו שהגיעו ליעדה ביקשה ממנו לעצור והוא עצר. הנאשם כפר בכך שניסה לנשק את המתלוננת.</w:t>
      </w:r>
    </w:p>
    <w:p w:rsidR="00D00A99" w:rsidRDefault="00D00A99" w:rsidP="00D00A99">
      <w:pPr>
        <w:pStyle w:val="aa"/>
        <w:spacing w:after="0" w:line="360" w:lineRule="auto"/>
        <w:ind w:left="360"/>
        <w:jc w:val="both"/>
        <w:rPr>
          <w:rFonts w:ascii="David" w:hAnsi="David" w:cs="David"/>
          <w:sz w:val="24"/>
          <w:szCs w:val="24"/>
          <w:rtl/>
        </w:rPr>
      </w:pPr>
    </w:p>
    <w:p w:rsidR="00D00A99" w:rsidRDefault="00D00A99" w:rsidP="00D00A99">
      <w:pPr>
        <w:pStyle w:val="aa"/>
        <w:numPr>
          <w:ilvl w:val="0"/>
          <w:numId w:val="7"/>
        </w:numPr>
        <w:spacing w:after="0" w:line="360" w:lineRule="auto"/>
        <w:jc w:val="both"/>
        <w:rPr>
          <w:rFonts w:ascii="David" w:hAnsi="David" w:cs="David"/>
          <w:sz w:val="24"/>
          <w:szCs w:val="24"/>
          <w:rtl/>
        </w:rPr>
      </w:pPr>
      <w:r>
        <w:rPr>
          <w:rFonts w:ascii="David" w:hAnsi="David" w:cs="David"/>
          <w:sz w:val="24"/>
          <w:szCs w:val="24"/>
          <w:rtl/>
        </w:rPr>
        <w:t xml:space="preserve">בתאריך 26.10.2022 נשמעה עדות המתלוננת, ע"ת 1. </w:t>
      </w:r>
    </w:p>
    <w:p w:rsidR="00D00A99" w:rsidRDefault="00D00A99" w:rsidP="00A45DC2">
      <w:pPr>
        <w:pStyle w:val="aa"/>
        <w:spacing w:after="0" w:line="360" w:lineRule="auto"/>
        <w:ind w:left="360"/>
        <w:jc w:val="both"/>
        <w:rPr>
          <w:rFonts w:ascii="David" w:hAnsi="David" w:cs="David"/>
          <w:sz w:val="24"/>
          <w:szCs w:val="24"/>
        </w:rPr>
      </w:pPr>
      <w:r>
        <w:rPr>
          <w:rFonts w:ascii="David" w:hAnsi="David" w:cs="David"/>
          <w:sz w:val="24"/>
          <w:szCs w:val="24"/>
          <w:rtl/>
        </w:rPr>
        <w:t xml:space="preserve">המתלוננת שירתה במועד הרלוונטי </w:t>
      </w:r>
      <w:r w:rsidR="00A45DC2">
        <w:rPr>
          <w:rFonts w:ascii="David" w:hAnsi="David" w:cs="David" w:hint="cs"/>
          <w:sz w:val="24"/>
          <w:szCs w:val="24"/>
        </w:rPr>
        <w:t>XXXX</w:t>
      </w:r>
      <w:r>
        <w:rPr>
          <w:rFonts w:ascii="David" w:hAnsi="David" w:cs="David"/>
          <w:sz w:val="24"/>
          <w:szCs w:val="24"/>
          <w:rtl/>
        </w:rPr>
        <w:t xml:space="preserve"> והתגוררה </w:t>
      </w:r>
      <w:r w:rsidR="00A45DC2">
        <w:rPr>
          <w:rFonts w:ascii="David" w:hAnsi="David" w:cs="David" w:hint="cs"/>
          <w:sz w:val="24"/>
          <w:szCs w:val="24"/>
          <w:rtl/>
        </w:rPr>
        <w:t>ב</w:t>
      </w:r>
      <w:r w:rsidR="00A45DC2">
        <w:rPr>
          <w:rFonts w:ascii="David" w:hAnsi="David" w:cs="David" w:hint="cs"/>
          <w:sz w:val="24"/>
          <w:szCs w:val="24"/>
        </w:rPr>
        <w:t>XXXX</w:t>
      </w:r>
      <w:r>
        <w:rPr>
          <w:rFonts w:ascii="David" w:hAnsi="David" w:cs="David"/>
          <w:sz w:val="24"/>
          <w:szCs w:val="24"/>
          <w:rtl/>
        </w:rPr>
        <w:t xml:space="preserve">. המתלוננת תיארה את האירוע בעדותה הראשית: במועד האירוע הייתה צריכה להגיע "לעשות לק ג'ל" </w:t>
      </w:r>
      <w:r w:rsidR="00A45DC2">
        <w:rPr>
          <w:rFonts w:ascii="David" w:hAnsi="David" w:cs="David" w:hint="cs"/>
          <w:sz w:val="24"/>
          <w:szCs w:val="24"/>
          <w:rtl/>
        </w:rPr>
        <w:t>ב</w:t>
      </w:r>
      <w:r w:rsidR="00A45DC2">
        <w:rPr>
          <w:rFonts w:ascii="David" w:hAnsi="David" w:cs="David" w:hint="cs"/>
          <w:sz w:val="24"/>
          <w:szCs w:val="24"/>
        </w:rPr>
        <w:t>XXXX</w:t>
      </w:r>
      <w:r>
        <w:rPr>
          <w:rFonts w:ascii="David" w:hAnsi="David" w:cs="David"/>
          <w:sz w:val="24"/>
          <w:szCs w:val="24"/>
          <w:rtl/>
        </w:rPr>
        <w:t xml:space="preserve">. בשל ליקויים בתחבורה הציבורית עצרה "טרמפ" ועלתה לרכבו של הנאשם, לאחר שיח קצר ביניהם. </w:t>
      </w:r>
      <w:r w:rsidR="00A45DC2">
        <w:rPr>
          <w:rFonts w:ascii="David" w:hAnsi="David" w:cs="David" w:hint="cs"/>
          <w:sz w:val="24"/>
          <w:szCs w:val="24"/>
        </w:rPr>
        <w:t>XXXX</w:t>
      </w:r>
      <w:r>
        <w:rPr>
          <w:rFonts w:ascii="David" w:hAnsi="David" w:cs="David"/>
          <w:sz w:val="24"/>
          <w:szCs w:val="24"/>
          <w:rtl/>
        </w:rPr>
        <w:t>. לדברי המתלוננת, מדובר בנסיעה קצרה של 4-5 דקות ובמהלכה "</w:t>
      </w:r>
      <w:r>
        <w:rPr>
          <w:rFonts w:ascii="David" w:hAnsi="David" w:cs="David"/>
          <w:b/>
          <w:bCs/>
          <w:sz w:val="24"/>
          <w:szCs w:val="24"/>
          <w:rtl/>
        </w:rPr>
        <w:t>הוא ביד שמאל הוא החזיק את ההגה כי נסענו, ביד ימין הוא הניח את היד שלו על רגל שמאל שלי והייתי עם שמלה קצת מעל הברך והוא כאילו טיפה הרים אותה ושפשף כזה את הרגל ואז פשוט כאילו, פשוט קפאתי, כאילו לא ידעתי איך להגיב"</w:t>
      </w:r>
      <w:r>
        <w:rPr>
          <w:rFonts w:ascii="David" w:hAnsi="David" w:cs="David"/>
          <w:sz w:val="24"/>
          <w:szCs w:val="24"/>
          <w:rtl/>
        </w:rPr>
        <w:t xml:space="preserve"> (ע' 8, ש' 1-4). בהמשך, תוך כדי הנסיעה, כשידו האחת על ההגה, בידו השנייה </w:t>
      </w:r>
      <w:r>
        <w:rPr>
          <w:rFonts w:ascii="David" w:hAnsi="David" w:cs="David"/>
          <w:b/>
          <w:bCs/>
          <w:sz w:val="24"/>
          <w:szCs w:val="24"/>
          <w:rtl/>
        </w:rPr>
        <w:t>"תפס לי כזה את הפנים, גם כאילו לא להרבה זמן כי תוך כדי זה היה כאילו נסיעה"</w:t>
      </w:r>
      <w:r>
        <w:rPr>
          <w:rFonts w:ascii="David" w:hAnsi="David" w:cs="David"/>
          <w:sz w:val="24"/>
          <w:szCs w:val="24"/>
          <w:rtl/>
        </w:rPr>
        <w:t xml:space="preserve">. (ע' 8, ש' 6-7; הודגמה החזקה של הפנים בחלק התחתון בשני צדי הלסת). לדבריה, הייתה </w:t>
      </w:r>
      <w:r>
        <w:rPr>
          <w:rFonts w:ascii="David" w:hAnsi="David" w:cs="David"/>
          <w:b/>
          <w:bCs/>
          <w:sz w:val="24"/>
          <w:szCs w:val="24"/>
          <w:rtl/>
        </w:rPr>
        <w:t>"קפואה"</w:t>
      </w:r>
      <w:r>
        <w:rPr>
          <w:rFonts w:ascii="David" w:hAnsi="David" w:cs="David"/>
          <w:sz w:val="24"/>
          <w:szCs w:val="24"/>
          <w:rtl/>
        </w:rPr>
        <w:t xml:space="preserve"> ולא הגיבה ולאחר מכן אמרה לנאשם </w:t>
      </w:r>
      <w:r>
        <w:rPr>
          <w:rFonts w:ascii="David" w:hAnsi="David" w:cs="David"/>
          <w:b/>
          <w:bCs/>
          <w:sz w:val="24"/>
          <w:szCs w:val="24"/>
          <w:rtl/>
        </w:rPr>
        <w:t>"זהו זה פה"</w:t>
      </w:r>
      <w:r>
        <w:rPr>
          <w:rFonts w:ascii="David" w:hAnsi="David" w:cs="David"/>
          <w:sz w:val="24"/>
          <w:szCs w:val="24"/>
          <w:rtl/>
        </w:rPr>
        <w:t xml:space="preserve"> (ע' 8, ש' 14) למרות שזה היה קצת רחוק מהכתובת "</w:t>
      </w:r>
      <w:r>
        <w:rPr>
          <w:rFonts w:ascii="David" w:hAnsi="David" w:cs="David"/>
          <w:b/>
          <w:bCs/>
          <w:sz w:val="24"/>
          <w:szCs w:val="24"/>
          <w:rtl/>
        </w:rPr>
        <w:t xml:space="preserve">עצרנו את הרכב ואז הוא הסתובב אלי כדי לנשק אותי..." </w:t>
      </w:r>
      <w:r>
        <w:rPr>
          <w:rFonts w:ascii="David" w:hAnsi="David" w:cs="David"/>
          <w:sz w:val="24"/>
          <w:szCs w:val="24"/>
          <w:rtl/>
        </w:rPr>
        <w:t xml:space="preserve">(ע' 8, ש' 14-16); </w:t>
      </w:r>
      <w:r>
        <w:rPr>
          <w:rFonts w:ascii="David" w:hAnsi="David" w:cs="David"/>
          <w:b/>
          <w:bCs/>
          <w:sz w:val="24"/>
          <w:szCs w:val="24"/>
          <w:rtl/>
        </w:rPr>
        <w:t xml:space="preserve">"הפנים שלו היו מולי ואז פשוט הזזתי אותו, יצאתי, פשוט יצאתי מהרכב כאילו והתחלתי להתקדם מהר והוא נסע" </w:t>
      </w:r>
      <w:r>
        <w:rPr>
          <w:rFonts w:ascii="David" w:hAnsi="David" w:cs="David"/>
          <w:sz w:val="24"/>
          <w:szCs w:val="24"/>
          <w:rtl/>
        </w:rPr>
        <w:t xml:space="preserve">(ע' 8, ש' 18-19); </w:t>
      </w:r>
      <w:r>
        <w:rPr>
          <w:rFonts w:ascii="David" w:hAnsi="David" w:cs="David"/>
          <w:b/>
          <w:bCs/>
          <w:sz w:val="24"/>
          <w:szCs w:val="24"/>
          <w:rtl/>
        </w:rPr>
        <w:t>"הוא הסתובב, הוא ישב וזה כשהרכב עמד ועצר, הוא הסתובב אלי והפנים שלו היו מול הפנים שלי ממש"</w:t>
      </w:r>
      <w:r>
        <w:rPr>
          <w:rFonts w:ascii="David" w:hAnsi="David" w:cs="David"/>
          <w:sz w:val="24"/>
          <w:szCs w:val="24"/>
          <w:rtl/>
        </w:rPr>
        <w:t xml:space="preserve"> (ע' 10, ש' 5-6); </w:t>
      </w:r>
      <w:r>
        <w:rPr>
          <w:rFonts w:ascii="David" w:hAnsi="David" w:cs="David"/>
          <w:b/>
          <w:bCs/>
          <w:sz w:val="24"/>
          <w:szCs w:val="24"/>
          <w:rtl/>
        </w:rPr>
        <w:t xml:space="preserve">"הוא ישב והוא הסתובב אלי והוא... את הגוף שלו לכיווני והפנים שלו היו בערך פה". </w:t>
      </w:r>
      <w:r>
        <w:rPr>
          <w:rFonts w:ascii="David" w:hAnsi="David" w:cs="David"/>
          <w:sz w:val="24"/>
          <w:szCs w:val="24"/>
          <w:rtl/>
        </w:rPr>
        <w:t>(ע' 10, ש' 12; הודגם מרחק של מספר סנטימטרים מפניה של המתלוננת).</w:t>
      </w:r>
    </w:p>
    <w:p w:rsidR="00D00A99" w:rsidRDefault="00D00A99" w:rsidP="00D00A99">
      <w:pPr>
        <w:spacing w:line="360" w:lineRule="auto"/>
        <w:ind w:left="368"/>
        <w:jc w:val="both"/>
        <w:rPr>
          <w:rFonts w:ascii="David" w:hAnsi="David"/>
          <w:rtl/>
        </w:rPr>
      </w:pPr>
    </w:p>
    <w:p w:rsidR="00D00A99" w:rsidRDefault="00D00A99" w:rsidP="00A45DC2">
      <w:pPr>
        <w:pStyle w:val="aa"/>
        <w:numPr>
          <w:ilvl w:val="0"/>
          <w:numId w:val="7"/>
        </w:numPr>
        <w:spacing w:after="0" w:line="360" w:lineRule="auto"/>
        <w:jc w:val="both"/>
        <w:rPr>
          <w:rFonts w:ascii="David" w:hAnsi="David" w:cs="David"/>
          <w:b/>
          <w:bCs/>
          <w:sz w:val="24"/>
          <w:szCs w:val="24"/>
          <w:rtl/>
        </w:rPr>
      </w:pPr>
      <w:r>
        <w:rPr>
          <w:rFonts w:ascii="David" w:hAnsi="David" w:cs="David"/>
          <w:sz w:val="24"/>
          <w:szCs w:val="24"/>
          <w:rtl/>
        </w:rPr>
        <w:t xml:space="preserve">לגבי נסיבות הגשת התלונה במשטרה המתלוננת העידה שבאותה תקופה </w:t>
      </w:r>
      <w:r>
        <w:rPr>
          <w:rFonts w:ascii="David" w:hAnsi="David" w:cs="David"/>
          <w:b/>
          <w:bCs/>
          <w:sz w:val="24"/>
          <w:szCs w:val="24"/>
          <w:rtl/>
        </w:rPr>
        <w:t xml:space="preserve">"...היו הרבה מקרים של הטרדות וכל העניינים האלה </w:t>
      </w:r>
      <w:r w:rsidR="00A45DC2">
        <w:rPr>
          <w:rFonts w:ascii="David" w:hAnsi="David" w:cs="David" w:hint="cs"/>
          <w:b/>
          <w:bCs/>
          <w:sz w:val="24"/>
          <w:szCs w:val="24"/>
          <w:rtl/>
        </w:rPr>
        <w:t>ב</w:t>
      </w:r>
      <w:r w:rsidR="00A45DC2">
        <w:rPr>
          <w:rFonts w:ascii="David" w:hAnsi="David" w:cs="David" w:hint="cs"/>
          <w:b/>
          <w:bCs/>
          <w:sz w:val="24"/>
          <w:szCs w:val="24"/>
        </w:rPr>
        <w:t>XXXX</w:t>
      </w:r>
      <w:r>
        <w:rPr>
          <w:rFonts w:ascii="David" w:hAnsi="David" w:cs="David"/>
          <w:b/>
          <w:bCs/>
          <w:sz w:val="24"/>
          <w:szCs w:val="24"/>
          <w:rtl/>
        </w:rPr>
        <w:t>..."</w:t>
      </w:r>
      <w:r>
        <w:rPr>
          <w:rFonts w:ascii="David" w:hAnsi="David" w:cs="David"/>
          <w:sz w:val="24"/>
          <w:szCs w:val="24"/>
          <w:rtl/>
        </w:rPr>
        <w:t xml:space="preserve"> (ע' 10, ש 16-17). לדבריה, האירוע היה בסביבות </w:t>
      </w:r>
      <w:r>
        <w:rPr>
          <w:rFonts w:ascii="David" w:hAnsi="David" w:cs="David"/>
          <w:sz w:val="24"/>
          <w:szCs w:val="24"/>
          <w:rtl/>
        </w:rPr>
        <w:lastRenderedPageBreak/>
        <w:t xml:space="preserve">השעה 11 בבוקר והיא ישבה עם חברותיה מחוץ לדירה וברחוב הסתובבו ניידות משטרה. </w:t>
      </w:r>
      <w:r>
        <w:rPr>
          <w:rFonts w:ascii="David" w:hAnsi="David" w:cs="David"/>
          <w:b/>
          <w:bCs/>
          <w:sz w:val="24"/>
          <w:szCs w:val="24"/>
          <w:rtl/>
        </w:rPr>
        <w:t>"...ואז הייתה ניידת שעצרה לידנו ואז היא שאלה תגידו, במקרה כאילו עברתם איזו הטרדה בזמן האחרון?"</w:t>
      </w:r>
      <w:r>
        <w:rPr>
          <w:rFonts w:ascii="David" w:hAnsi="David" w:cs="David"/>
          <w:sz w:val="24"/>
          <w:szCs w:val="24"/>
          <w:rtl/>
        </w:rPr>
        <w:t xml:space="preserve"> (ע' 10, ש' 18-19) ואז </w:t>
      </w:r>
      <w:r>
        <w:rPr>
          <w:rFonts w:ascii="David" w:hAnsi="David" w:cs="David"/>
          <w:b/>
          <w:bCs/>
          <w:sz w:val="24"/>
          <w:szCs w:val="24"/>
          <w:rtl/>
        </w:rPr>
        <w:t xml:space="preserve">"...חברה שהייתה איתי התחילה לספר שבדיוק הבוקר היה כך וכך ואז הם אמרו אז תבואו </w:t>
      </w:r>
      <w:proofErr w:type="spellStart"/>
      <w:r>
        <w:rPr>
          <w:rFonts w:ascii="David" w:hAnsi="David" w:cs="David"/>
          <w:b/>
          <w:bCs/>
          <w:sz w:val="24"/>
          <w:szCs w:val="24"/>
          <w:rtl/>
        </w:rPr>
        <w:t>איתנו</w:t>
      </w:r>
      <w:proofErr w:type="spellEnd"/>
      <w:r>
        <w:rPr>
          <w:rFonts w:ascii="David" w:hAnsi="David" w:cs="David"/>
          <w:b/>
          <w:bCs/>
          <w:sz w:val="24"/>
          <w:szCs w:val="24"/>
          <w:rtl/>
        </w:rPr>
        <w:t xml:space="preserve"> לתחנת משטרה של </w:t>
      </w:r>
      <w:r w:rsidR="00A45DC2">
        <w:rPr>
          <w:rFonts w:ascii="David" w:hAnsi="David" w:cs="David" w:hint="cs"/>
          <w:b/>
          <w:bCs/>
          <w:sz w:val="24"/>
          <w:szCs w:val="24"/>
        </w:rPr>
        <w:t>XXXX</w:t>
      </w:r>
      <w:r>
        <w:rPr>
          <w:rFonts w:ascii="David" w:hAnsi="David" w:cs="David"/>
          <w:b/>
          <w:bCs/>
          <w:sz w:val="24"/>
          <w:szCs w:val="24"/>
          <w:rtl/>
        </w:rPr>
        <w:t xml:space="preserve"> להגיש תלונה..." </w:t>
      </w:r>
      <w:r>
        <w:rPr>
          <w:rFonts w:ascii="David" w:hAnsi="David" w:cs="David"/>
          <w:sz w:val="24"/>
          <w:szCs w:val="24"/>
          <w:rtl/>
        </w:rPr>
        <w:t xml:space="preserve">(ע' 10, ש' 21-22). לדברי המתלוננת, בעת שהיו בדרך לתחנה בתוך הניידת נאמר להן שכרגע אין חוקר תורן שיוכל לקבל אותן ושיגיעו מחר. לדברי המתלוננת, באותו הערב דיווחה </w:t>
      </w:r>
      <w:r w:rsidR="00A45DC2">
        <w:rPr>
          <w:rFonts w:ascii="David" w:hAnsi="David" w:cs="David" w:hint="cs"/>
          <w:sz w:val="24"/>
          <w:szCs w:val="24"/>
        </w:rPr>
        <w:t>XXXX</w:t>
      </w:r>
      <w:r>
        <w:rPr>
          <w:rFonts w:ascii="David" w:hAnsi="David" w:cs="David"/>
          <w:sz w:val="24"/>
          <w:szCs w:val="24"/>
          <w:rtl/>
        </w:rPr>
        <w:t xml:space="preserve"> ולמחרת היא והרכזת נסעו לתחנה והיא מסרה עדות.</w:t>
      </w:r>
    </w:p>
    <w:p w:rsidR="00D00A99" w:rsidRDefault="00D00A99" w:rsidP="00D00A99">
      <w:pPr>
        <w:spacing w:line="360" w:lineRule="auto"/>
        <w:ind w:left="368"/>
        <w:jc w:val="both"/>
        <w:rPr>
          <w:rFonts w:ascii="David" w:hAnsi="David"/>
          <w:rtl/>
        </w:rPr>
      </w:pPr>
      <w:r>
        <w:rPr>
          <w:rFonts w:ascii="David" w:hAnsi="David"/>
          <w:rtl/>
        </w:rPr>
        <w:t>המתלוננת הסבירה, שחברתה השיבה לשוטרים שפנו אליהם, כי היא סיפרה לחברה שלה על האירוע שהתרחש באותו הבוקר, שהן חברות טובות והיו יחד במשמרת ערב לאחר האירוע שאירע [כלומר, לאחר המפגש עם השוטרים, ע.ח.].</w:t>
      </w:r>
    </w:p>
    <w:p w:rsidR="00D00A99" w:rsidRDefault="00D00A99" w:rsidP="00D00A99">
      <w:pPr>
        <w:spacing w:line="360" w:lineRule="auto"/>
        <w:ind w:left="368"/>
        <w:jc w:val="both"/>
        <w:rPr>
          <w:rFonts w:ascii="David" w:hAnsi="David"/>
          <w:rtl/>
        </w:rPr>
      </w:pPr>
    </w:p>
    <w:p w:rsidR="00D00A99" w:rsidRDefault="00D00A99" w:rsidP="00D00A99">
      <w:pPr>
        <w:pStyle w:val="aa"/>
        <w:numPr>
          <w:ilvl w:val="0"/>
          <w:numId w:val="7"/>
        </w:numPr>
        <w:spacing w:after="0" w:line="360" w:lineRule="auto"/>
        <w:jc w:val="both"/>
        <w:rPr>
          <w:rFonts w:ascii="David" w:hAnsi="David" w:cs="David"/>
          <w:sz w:val="24"/>
          <w:szCs w:val="24"/>
          <w:rtl/>
        </w:rPr>
      </w:pPr>
      <w:r>
        <w:rPr>
          <w:rFonts w:ascii="David" w:hAnsi="David" w:cs="David"/>
          <w:sz w:val="24"/>
          <w:szCs w:val="24"/>
          <w:rtl/>
        </w:rPr>
        <w:t xml:space="preserve">יצוין כבר כעת, כי בחקירה הנגדית המתלוננת השיבה לשאלות ב"כ הנאשם [דאז] באופן קצר ולאקוני והשיבה "לא זוכרת" לשאלות רבות ושונות – הן ביחס לאירוע עצמו והן ביחס לנסיבות סובבות. </w:t>
      </w:r>
    </w:p>
    <w:p w:rsidR="00D00A99" w:rsidRDefault="00D00A99" w:rsidP="00A45DC2">
      <w:pPr>
        <w:pStyle w:val="aa"/>
        <w:spacing w:after="0" w:line="360" w:lineRule="auto"/>
        <w:ind w:left="360"/>
        <w:jc w:val="both"/>
        <w:rPr>
          <w:rFonts w:ascii="David" w:hAnsi="David" w:cs="David"/>
          <w:sz w:val="24"/>
          <w:szCs w:val="24"/>
        </w:rPr>
      </w:pPr>
      <w:r>
        <w:rPr>
          <w:rFonts w:ascii="David" w:hAnsi="David" w:cs="David"/>
          <w:sz w:val="24"/>
          <w:szCs w:val="24"/>
          <w:rtl/>
        </w:rPr>
        <w:t xml:space="preserve">המתלוננת הסבירה, שגרה בדירה </w:t>
      </w:r>
      <w:r w:rsidR="00A45DC2">
        <w:rPr>
          <w:rFonts w:ascii="David" w:hAnsi="David" w:cs="David" w:hint="cs"/>
          <w:sz w:val="24"/>
          <w:szCs w:val="24"/>
          <w:rtl/>
        </w:rPr>
        <w:t>ב</w:t>
      </w:r>
      <w:r w:rsidR="00A45DC2">
        <w:rPr>
          <w:rFonts w:ascii="David" w:hAnsi="David" w:cs="David" w:hint="cs"/>
          <w:sz w:val="24"/>
          <w:szCs w:val="24"/>
        </w:rPr>
        <w:t>XXXX</w:t>
      </w:r>
      <w:r>
        <w:rPr>
          <w:rFonts w:ascii="David" w:hAnsi="David" w:cs="David"/>
          <w:sz w:val="24"/>
          <w:szCs w:val="24"/>
          <w:rtl/>
        </w:rPr>
        <w:t xml:space="preserve"> יחד עם </w:t>
      </w:r>
      <w:r w:rsidR="00A45DC2">
        <w:rPr>
          <w:rFonts w:ascii="David" w:hAnsi="David" w:cs="David" w:hint="cs"/>
          <w:sz w:val="24"/>
          <w:szCs w:val="24"/>
        </w:rPr>
        <w:t>XXXX</w:t>
      </w:r>
      <w:r>
        <w:rPr>
          <w:rFonts w:ascii="David" w:hAnsi="David" w:cs="David"/>
          <w:sz w:val="24"/>
          <w:szCs w:val="24"/>
          <w:rtl/>
        </w:rPr>
        <w:t xml:space="preserve"> ובסה"כ מתגוררות </w:t>
      </w:r>
      <w:r w:rsidR="00A45DC2">
        <w:rPr>
          <w:rFonts w:ascii="David" w:hAnsi="David" w:cs="David" w:hint="cs"/>
          <w:sz w:val="24"/>
          <w:szCs w:val="24"/>
        </w:rPr>
        <w:t>XXXX</w:t>
      </w:r>
      <w:r>
        <w:rPr>
          <w:rFonts w:ascii="David" w:hAnsi="David" w:cs="David"/>
          <w:sz w:val="24"/>
          <w:szCs w:val="24"/>
          <w:rtl/>
        </w:rPr>
        <w:t>. המתלוננת חזרה על כך, שהבנות נוהגות לנסוע בטרמפים לכל מקום אליו היו צריכות להגיע בשל תחבורה ציבורית לקויה.</w:t>
      </w:r>
    </w:p>
    <w:p w:rsidR="00D00A99" w:rsidRDefault="00D00A99" w:rsidP="00D00A99">
      <w:pPr>
        <w:pStyle w:val="aa"/>
        <w:spacing w:after="0" w:line="360" w:lineRule="auto"/>
        <w:ind w:left="360"/>
        <w:jc w:val="both"/>
        <w:rPr>
          <w:rFonts w:ascii="David" w:hAnsi="David" w:cs="David"/>
          <w:sz w:val="24"/>
          <w:szCs w:val="24"/>
          <w:rtl/>
        </w:rPr>
      </w:pPr>
      <w:r>
        <w:rPr>
          <w:rFonts w:ascii="David" w:hAnsi="David" w:cs="David"/>
          <w:sz w:val="24"/>
          <w:szCs w:val="24"/>
          <w:rtl/>
        </w:rPr>
        <w:t xml:space="preserve">המתלוננת לא שללה שנסעה בעבר בטרמפ עם חברות לבאר-שבע ואף מסרה שסביר שזה קרה, אך לא זכרה מקרה ספציפי ולא זכרה את הנאשם מטרמפ קודם. </w:t>
      </w:r>
    </w:p>
    <w:p w:rsidR="00D00A99" w:rsidRDefault="00D00A99" w:rsidP="00D00A99">
      <w:pPr>
        <w:pStyle w:val="aa"/>
        <w:spacing w:after="0" w:line="360" w:lineRule="auto"/>
        <w:ind w:left="360"/>
        <w:jc w:val="both"/>
        <w:rPr>
          <w:rFonts w:ascii="David" w:hAnsi="David" w:cs="David"/>
          <w:sz w:val="24"/>
          <w:szCs w:val="24"/>
          <w:rtl/>
        </w:rPr>
      </w:pPr>
    </w:p>
    <w:p w:rsidR="00D00A99" w:rsidRDefault="00D00A99" w:rsidP="00A45DC2">
      <w:pPr>
        <w:pStyle w:val="aa"/>
        <w:spacing w:after="0" w:line="360" w:lineRule="auto"/>
        <w:ind w:left="360"/>
        <w:jc w:val="both"/>
        <w:rPr>
          <w:rFonts w:ascii="David" w:hAnsi="David" w:cs="David"/>
          <w:sz w:val="24"/>
          <w:szCs w:val="24"/>
          <w:rtl/>
        </w:rPr>
      </w:pPr>
      <w:r>
        <w:rPr>
          <w:rFonts w:ascii="David" w:hAnsi="David" w:cs="David"/>
          <w:sz w:val="24"/>
          <w:szCs w:val="24"/>
          <w:rtl/>
        </w:rPr>
        <w:t xml:space="preserve">הוצע למתלוננת, שהעובדה שעלתה על הטרמפ עם הנאשם לאחר שיחה </w:t>
      </w:r>
      <w:proofErr w:type="spellStart"/>
      <w:r>
        <w:rPr>
          <w:rFonts w:ascii="David" w:hAnsi="David" w:cs="David"/>
          <w:sz w:val="24"/>
          <w:szCs w:val="24"/>
          <w:rtl/>
        </w:rPr>
        <w:t>איתו</w:t>
      </w:r>
      <w:proofErr w:type="spellEnd"/>
      <w:r>
        <w:rPr>
          <w:rFonts w:ascii="David" w:hAnsi="David" w:cs="David"/>
          <w:sz w:val="24"/>
          <w:szCs w:val="24"/>
          <w:rtl/>
        </w:rPr>
        <w:t xml:space="preserve">, תומכת בגרסת הנאשם מלכתחילה, שיש להם היכרות מוקדמת: </w:t>
      </w:r>
      <w:r>
        <w:rPr>
          <w:rFonts w:ascii="David" w:hAnsi="David" w:cs="David"/>
          <w:b/>
          <w:bCs/>
          <w:sz w:val="24"/>
          <w:szCs w:val="24"/>
          <w:rtl/>
        </w:rPr>
        <w:t xml:space="preserve">"ש: פוגש אותך אדם זר ברחוב, את זיהית שהוא בדואי, את אמרת שהיה לו מבטא ואומר לך את הדברים האלה, שהוא יודע שאני </w:t>
      </w:r>
      <w:r w:rsidR="00A45DC2">
        <w:rPr>
          <w:rFonts w:ascii="David" w:hAnsi="David" w:cs="David" w:hint="cs"/>
          <w:b/>
          <w:bCs/>
          <w:sz w:val="24"/>
          <w:szCs w:val="24"/>
        </w:rPr>
        <w:t>XXXX</w:t>
      </w:r>
      <w:r>
        <w:rPr>
          <w:rFonts w:ascii="David" w:hAnsi="David" w:cs="David"/>
          <w:b/>
          <w:bCs/>
          <w:sz w:val="24"/>
          <w:szCs w:val="24"/>
          <w:rtl/>
        </w:rPr>
        <w:t xml:space="preserve">, שאני עושה שם </w:t>
      </w:r>
      <w:r w:rsidR="00A45DC2">
        <w:rPr>
          <w:rFonts w:ascii="David" w:hAnsi="David" w:cs="David" w:hint="cs"/>
          <w:b/>
          <w:bCs/>
          <w:sz w:val="24"/>
          <w:szCs w:val="24"/>
        </w:rPr>
        <w:t>XXXX</w:t>
      </w:r>
      <w:r>
        <w:rPr>
          <w:rFonts w:ascii="David" w:hAnsi="David" w:cs="David"/>
          <w:b/>
          <w:bCs/>
          <w:sz w:val="24"/>
          <w:szCs w:val="24"/>
          <w:rtl/>
        </w:rPr>
        <w:t xml:space="preserve"> ושאני נמצאת שמה עם </w:t>
      </w:r>
      <w:r w:rsidR="00A45DC2">
        <w:rPr>
          <w:rFonts w:ascii="David" w:hAnsi="David" w:cs="David" w:hint="cs"/>
          <w:b/>
          <w:bCs/>
          <w:sz w:val="24"/>
          <w:szCs w:val="24"/>
        </w:rPr>
        <w:t>XXXX</w:t>
      </w:r>
      <w:r>
        <w:rPr>
          <w:rFonts w:ascii="David" w:hAnsi="David" w:cs="David"/>
          <w:b/>
          <w:bCs/>
          <w:sz w:val="24"/>
          <w:szCs w:val="24"/>
          <w:rtl/>
        </w:rPr>
        <w:t xml:space="preserve"> אוקי? אדם זר לחלוטין, אני לא מאשימה אותך עכשיו למה עלית, אל תיכנסי לעמדת מגננה למה עלית על הטרמפ הזה, אני שואלת אותך משהו אחר, הוא מוסר סיפור, הוא אומר אני מכיר אותה היא ב</w:t>
      </w:r>
      <w:r w:rsidR="00A45DC2">
        <w:rPr>
          <w:rFonts w:ascii="David" w:hAnsi="David" w:cs="David" w:hint="cs"/>
          <w:b/>
          <w:bCs/>
          <w:sz w:val="24"/>
          <w:szCs w:val="24"/>
        </w:rPr>
        <w:t>XXXX</w:t>
      </w:r>
      <w:r>
        <w:rPr>
          <w:rFonts w:ascii="David" w:hAnsi="David" w:cs="David"/>
          <w:b/>
          <w:bCs/>
          <w:sz w:val="24"/>
          <w:szCs w:val="24"/>
          <w:rtl/>
        </w:rPr>
        <w:t xml:space="preserve">, אני גם יודע שפה הדירה שלה עם שאר הבנות כי אני כבר עשיתי את המסלול הזה בעבר, כי לקחתי אותה </w:t>
      </w:r>
      <w:r w:rsidR="00A45DC2">
        <w:rPr>
          <w:rFonts w:ascii="David" w:hAnsi="David" w:cs="David" w:hint="cs"/>
          <w:b/>
          <w:bCs/>
          <w:sz w:val="24"/>
          <w:szCs w:val="24"/>
        </w:rPr>
        <w:t>XXXX</w:t>
      </w:r>
      <w:r>
        <w:rPr>
          <w:rFonts w:ascii="David" w:hAnsi="David" w:cs="David"/>
          <w:b/>
          <w:bCs/>
          <w:sz w:val="24"/>
          <w:szCs w:val="24"/>
          <w:rtl/>
        </w:rPr>
        <w:t xml:space="preserve">, הבאתי אותה לדירה לאסוף עוד חברה ונסענו לתחנה המרכזית </w:t>
      </w:r>
      <w:r w:rsidR="00A45DC2">
        <w:rPr>
          <w:rFonts w:ascii="David" w:hAnsi="David" w:cs="David" w:hint="cs"/>
          <w:b/>
          <w:bCs/>
          <w:sz w:val="24"/>
          <w:szCs w:val="24"/>
        </w:rPr>
        <w:t>XXXX</w:t>
      </w:r>
      <w:r>
        <w:rPr>
          <w:rFonts w:ascii="David" w:hAnsi="David" w:cs="David"/>
          <w:b/>
          <w:bCs/>
          <w:sz w:val="24"/>
          <w:szCs w:val="24"/>
          <w:rtl/>
        </w:rPr>
        <w:t xml:space="preserve"> אוקי? אני שואלת אותך שוב, הגרסה שלו מאוד ברורה והיא מתיישבת עם מה שאת אומרת שכשהוא פוגש אותך הוא אומר לך אני יודע מי את, את </w:t>
      </w:r>
      <w:r w:rsidR="00A45DC2">
        <w:rPr>
          <w:rFonts w:ascii="David" w:hAnsi="David" w:cs="David" w:hint="cs"/>
          <w:b/>
          <w:bCs/>
          <w:sz w:val="24"/>
          <w:szCs w:val="24"/>
        </w:rPr>
        <w:t>XXXX</w:t>
      </w:r>
      <w:r>
        <w:rPr>
          <w:rFonts w:ascii="David" w:hAnsi="David" w:cs="David"/>
          <w:b/>
          <w:bCs/>
          <w:sz w:val="24"/>
          <w:szCs w:val="24"/>
          <w:rtl/>
        </w:rPr>
        <w:t xml:space="preserve"> ואת גרה פה, הוא יודע את הנתונים האלה, איך הוא ידע את </w:t>
      </w:r>
      <w:proofErr w:type="spellStart"/>
      <w:r>
        <w:rPr>
          <w:rFonts w:ascii="David" w:hAnsi="David" w:cs="David"/>
          <w:b/>
          <w:bCs/>
          <w:sz w:val="24"/>
          <w:szCs w:val="24"/>
          <w:rtl/>
        </w:rPr>
        <w:t>הכל</w:t>
      </w:r>
      <w:proofErr w:type="spellEnd"/>
      <w:r>
        <w:rPr>
          <w:rFonts w:ascii="David" w:hAnsi="David" w:cs="David"/>
          <w:b/>
          <w:bCs/>
          <w:sz w:val="24"/>
          <w:szCs w:val="24"/>
          <w:rtl/>
        </w:rPr>
        <w:t xml:space="preserve">? </w:t>
      </w:r>
      <w:r>
        <w:rPr>
          <w:rFonts w:ascii="David" w:hAnsi="David" w:cs="David"/>
          <w:sz w:val="24"/>
          <w:szCs w:val="24"/>
          <w:rtl/>
        </w:rPr>
        <w:t>(עמ' 17 משורה 7).</w:t>
      </w:r>
    </w:p>
    <w:p w:rsidR="00D00A99" w:rsidRDefault="00D00A99" w:rsidP="00D00A99">
      <w:pPr>
        <w:pStyle w:val="aa"/>
        <w:spacing w:after="0" w:line="360" w:lineRule="auto"/>
        <w:ind w:left="360"/>
        <w:jc w:val="both"/>
        <w:rPr>
          <w:rFonts w:ascii="David" w:hAnsi="David" w:cs="David"/>
          <w:b/>
          <w:bCs/>
          <w:sz w:val="24"/>
          <w:szCs w:val="24"/>
          <w:rtl/>
        </w:rPr>
      </w:pPr>
      <w:r>
        <w:rPr>
          <w:rFonts w:ascii="David" w:hAnsi="David" w:cs="David"/>
          <w:sz w:val="24"/>
          <w:szCs w:val="24"/>
          <w:rtl/>
        </w:rPr>
        <w:t xml:space="preserve">המתלוננת השיבה: </w:t>
      </w:r>
      <w:r>
        <w:rPr>
          <w:rFonts w:ascii="David" w:hAnsi="David" w:cs="David"/>
          <w:b/>
          <w:bCs/>
          <w:sz w:val="24"/>
          <w:szCs w:val="24"/>
          <w:rtl/>
        </w:rPr>
        <w:t xml:space="preserve">"אני לא יודעת" </w:t>
      </w:r>
      <w:r>
        <w:rPr>
          <w:rFonts w:ascii="David" w:hAnsi="David" w:cs="David"/>
          <w:sz w:val="24"/>
          <w:szCs w:val="24"/>
          <w:rtl/>
        </w:rPr>
        <w:t>ו</w:t>
      </w:r>
      <w:r>
        <w:rPr>
          <w:rFonts w:ascii="David" w:hAnsi="David" w:cs="David"/>
          <w:b/>
          <w:bCs/>
          <w:sz w:val="24"/>
          <w:szCs w:val="24"/>
          <w:rtl/>
        </w:rPr>
        <w:t xml:space="preserve"> "אני לא זוכרת.".</w:t>
      </w:r>
    </w:p>
    <w:p w:rsidR="00D00A99" w:rsidRDefault="00D00A99" w:rsidP="00D00A99">
      <w:pPr>
        <w:pStyle w:val="aa"/>
        <w:spacing w:after="0" w:line="360" w:lineRule="auto"/>
        <w:ind w:left="360"/>
        <w:jc w:val="both"/>
        <w:rPr>
          <w:rFonts w:ascii="David" w:hAnsi="David" w:cs="David"/>
          <w:b/>
          <w:bCs/>
          <w:sz w:val="24"/>
          <w:szCs w:val="24"/>
          <w:rtl/>
        </w:rPr>
      </w:pPr>
    </w:p>
    <w:p w:rsidR="00D00A99" w:rsidRDefault="00D00A99" w:rsidP="00A45DC2">
      <w:pPr>
        <w:pStyle w:val="aa"/>
        <w:spacing w:after="0" w:line="360" w:lineRule="auto"/>
        <w:ind w:left="360"/>
        <w:jc w:val="both"/>
        <w:rPr>
          <w:rFonts w:ascii="David" w:hAnsi="David" w:cs="David"/>
          <w:sz w:val="24"/>
          <w:szCs w:val="24"/>
          <w:rtl/>
        </w:rPr>
      </w:pPr>
      <w:r>
        <w:rPr>
          <w:rFonts w:ascii="David" w:hAnsi="David" w:cs="David"/>
          <w:sz w:val="24"/>
          <w:szCs w:val="24"/>
          <w:rtl/>
        </w:rPr>
        <w:lastRenderedPageBreak/>
        <w:t xml:space="preserve">המתלוננת נשאלה בהמשך לגבי תוכן השיחה עם הנאשם, לרבות העובדה שהנאשם ידע כבר כשעצר את הטרמפ ועוד בטרם עלתה למכונית, שהיא </w:t>
      </w:r>
      <w:r w:rsidR="00A45DC2">
        <w:rPr>
          <w:rFonts w:ascii="David" w:hAnsi="David" w:cs="David" w:hint="cs"/>
          <w:sz w:val="24"/>
          <w:szCs w:val="24"/>
        </w:rPr>
        <w:t>XXXX</w:t>
      </w:r>
      <w:r>
        <w:rPr>
          <w:rFonts w:ascii="David" w:hAnsi="David" w:cs="David"/>
          <w:sz w:val="24"/>
          <w:szCs w:val="24"/>
          <w:rtl/>
        </w:rPr>
        <w:t xml:space="preserve"> ומתגוררת </w:t>
      </w:r>
      <w:r w:rsidR="00A45DC2">
        <w:rPr>
          <w:rFonts w:ascii="David" w:hAnsi="David" w:cs="David" w:hint="cs"/>
          <w:sz w:val="24"/>
          <w:szCs w:val="24"/>
          <w:rtl/>
        </w:rPr>
        <w:t>ב</w:t>
      </w:r>
      <w:r w:rsidR="00A45DC2">
        <w:rPr>
          <w:rFonts w:ascii="David" w:hAnsi="David" w:cs="David" w:hint="cs"/>
          <w:sz w:val="24"/>
          <w:szCs w:val="24"/>
        </w:rPr>
        <w:t>XXXX</w:t>
      </w:r>
      <w:r>
        <w:rPr>
          <w:rFonts w:ascii="David" w:hAnsi="David" w:cs="David"/>
          <w:sz w:val="24"/>
          <w:szCs w:val="24"/>
          <w:rtl/>
        </w:rPr>
        <w:t>. המתלוננת השיבה שאינה זוכרת את תוכן השיחה במדויק אך אישרה:  "</w:t>
      </w:r>
      <w:r>
        <w:rPr>
          <w:rFonts w:ascii="David" w:hAnsi="David" w:cs="David"/>
          <w:b/>
          <w:bCs/>
          <w:sz w:val="24"/>
          <w:szCs w:val="24"/>
          <w:rtl/>
        </w:rPr>
        <w:t xml:space="preserve">זה היה לפני שעליתי. אתן הבנות אתן גרות פה וזה, הוא הראה שהוא מכיר ויודע מי אנחנו." </w:t>
      </w:r>
      <w:r>
        <w:rPr>
          <w:rFonts w:ascii="David" w:hAnsi="David" w:cs="David"/>
          <w:sz w:val="24"/>
          <w:szCs w:val="24"/>
          <w:rtl/>
        </w:rPr>
        <w:t>(ע' 18, ש' 11-16).</w:t>
      </w:r>
    </w:p>
    <w:p w:rsidR="00D00A99" w:rsidRDefault="00D00A99" w:rsidP="00D00A99">
      <w:pPr>
        <w:pStyle w:val="aa"/>
        <w:spacing w:after="0" w:line="360" w:lineRule="auto"/>
        <w:ind w:left="360"/>
        <w:jc w:val="both"/>
        <w:rPr>
          <w:rFonts w:ascii="David" w:hAnsi="David" w:cs="David"/>
          <w:sz w:val="24"/>
          <w:szCs w:val="24"/>
          <w:rtl/>
        </w:rPr>
      </w:pPr>
    </w:p>
    <w:p w:rsidR="00D00A99" w:rsidRDefault="00D00A99" w:rsidP="00D00A99">
      <w:pPr>
        <w:pStyle w:val="aa"/>
        <w:numPr>
          <w:ilvl w:val="0"/>
          <w:numId w:val="7"/>
        </w:numPr>
        <w:spacing w:after="0" w:line="360" w:lineRule="auto"/>
        <w:ind w:left="368"/>
        <w:jc w:val="both"/>
        <w:rPr>
          <w:rFonts w:ascii="David" w:hAnsi="David" w:cs="David"/>
          <w:b/>
          <w:bCs/>
          <w:sz w:val="24"/>
          <w:szCs w:val="24"/>
          <w:rtl/>
        </w:rPr>
      </w:pPr>
      <w:r>
        <w:rPr>
          <w:rFonts w:ascii="David" w:hAnsi="David" w:cs="David"/>
          <w:sz w:val="24"/>
          <w:szCs w:val="24"/>
          <w:rtl/>
        </w:rPr>
        <w:t>המתלוננת דחתה את האפשרות, שהנאשם רק טפח לה על הירך להיכרות. עם זאת, תיארה שהשמלה שלה זזה תוך כדי תנועת השפשוף, ולא שהנאשם הרים את השמלה. המתלוננת לא זכרה כמה תנועות כאלה נעשו: "</w:t>
      </w:r>
      <w:r>
        <w:rPr>
          <w:rFonts w:ascii="David" w:hAnsi="David" w:cs="David"/>
          <w:b/>
          <w:bCs/>
          <w:sz w:val="24"/>
          <w:szCs w:val="24"/>
          <w:rtl/>
        </w:rPr>
        <w:t xml:space="preserve">הוא לא הניח, הוא שפשף לי את הרגל והרים מעט את השמלה". </w:t>
      </w:r>
      <w:r>
        <w:rPr>
          <w:rFonts w:ascii="David" w:hAnsi="David" w:cs="David"/>
          <w:sz w:val="24"/>
          <w:szCs w:val="24"/>
          <w:rtl/>
        </w:rPr>
        <w:t>(ע' 18, ש' 20-24); "</w:t>
      </w:r>
      <w:r>
        <w:rPr>
          <w:rFonts w:ascii="David" w:hAnsi="David" w:cs="David"/>
          <w:b/>
          <w:bCs/>
          <w:sz w:val="24"/>
          <w:szCs w:val="24"/>
          <w:rtl/>
        </w:rPr>
        <w:t>תוך כדי השפשוף הוא הרים את השמלה.</w:t>
      </w:r>
      <w:r>
        <w:rPr>
          <w:rFonts w:ascii="David" w:hAnsi="David" w:cs="David"/>
          <w:sz w:val="24"/>
          <w:szCs w:val="24"/>
          <w:rtl/>
        </w:rPr>
        <w:t xml:space="preserve"> </w:t>
      </w:r>
      <w:r>
        <w:rPr>
          <w:rFonts w:ascii="David" w:hAnsi="David" w:cs="David"/>
          <w:b/>
          <w:bCs/>
          <w:sz w:val="24"/>
          <w:szCs w:val="24"/>
          <w:rtl/>
        </w:rPr>
        <w:t>ש. הרים את השמלה או שהשמלה זזה?  ת. לא, השמלה זזה עם תנועת השפשוף.</w:t>
      </w:r>
    </w:p>
    <w:p w:rsidR="00D00A99" w:rsidRDefault="00D00A99" w:rsidP="00D00A99">
      <w:pPr>
        <w:spacing w:line="360" w:lineRule="auto"/>
        <w:ind w:left="368"/>
        <w:jc w:val="both"/>
        <w:rPr>
          <w:rFonts w:ascii="David" w:hAnsi="David"/>
          <w:rtl/>
        </w:rPr>
      </w:pPr>
      <w:r>
        <w:rPr>
          <w:rFonts w:ascii="David" w:hAnsi="David"/>
          <w:b/>
          <w:bCs/>
          <w:rtl/>
        </w:rPr>
        <w:t xml:space="preserve">ש. אוקי ובעצם מה שאת אומרת מבחינתי זה לא היה טפיחה, זה היה שפשוף אחורה וקדימה. כמה שפשופים כאלה נעשו?  ת. אני לא זוכרת. </w:t>
      </w:r>
      <w:r>
        <w:rPr>
          <w:rFonts w:ascii="David" w:hAnsi="David"/>
          <w:rtl/>
        </w:rPr>
        <w:t>(ע' 19, ש' 8-15).</w:t>
      </w:r>
    </w:p>
    <w:p w:rsidR="00D00A99" w:rsidRDefault="00D00A99" w:rsidP="00D00A99">
      <w:pPr>
        <w:spacing w:line="360" w:lineRule="auto"/>
        <w:ind w:left="368"/>
        <w:jc w:val="both"/>
        <w:rPr>
          <w:rFonts w:ascii="David" w:hAnsi="David"/>
          <w:rtl/>
        </w:rPr>
      </w:pPr>
    </w:p>
    <w:p w:rsidR="00D00A99" w:rsidRDefault="00D00A99" w:rsidP="00D00A99">
      <w:pPr>
        <w:spacing w:line="360" w:lineRule="auto"/>
        <w:ind w:left="368"/>
        <w:jc w:val="both"/>
        <w:rPr>
          <w:rFonts w:ascii="David" w:hAnsi="David"/>
          <w:rtl/>
        </w:rPr>
      </w:pPr>
      <w:r>
        <w:rPr>
          <w:rFonts w:ascii="David" w:hAnsi="David"/>
          <w:rtl/>
        </w:rPr>
        <w:t xml:space="preserve">המתלוננת לא ידעה להשיב לשאלות לגבי הכוונת הנאשם ליעד הנסיעה שלה והשיבה שאינה זוכרת מה התרחש כמעט לכל שאלה בנושא. המתלוננת גם לא ידעה להשיב לשאלה לגבי האופן בו התנהל השיח עם הנאשם במהלך הנסיעה הקצרה, בהינתן עדותה שהייתה "קפואה" ולא הגיבה </w:t>
      </w:r>
      <w:r>
        <w:rPr>
          <w:rFonts w:ascii="David" w:hAnsi="David"/>
          <w:b/>
          <w:bCs/>
          <w:rtl/>
        </w:rPr>
        <w:t xml:space="preserve">"אני לא זוכרת". </w:t>
      </w:r>
      <w:r>
        <w:rPr>
          <w:rFonts w:ascii="David" w:hAnsi="David"/>
          <w:rtl/>
        </w:rPr>
        <w:t>(ע' 21, ש' 11-14).</w:t>
      </w:r>
    </w:p>
    <w:p w:rsidR="00D00A99" w:rsidRDefault="00D00A99" w:rsidP="00D00A99">
      <w:pPr>
        <w:pStyle w:val="aa"/>
        <w:spacing w:after="0" w:line="360" w:lineRule="auto"/>
        <w:ind w:left="368"/>
        <w:jc w:val="both"/>
        <w:rPr>
          <w:rFonts w:ascii="David" w:hAnsi="David" w:cs="David"/>
          <w:sz w:val="24"/>
          <w:szCs w:val="24"/>
          <w:rtl/>
        </w:rPr>
      </w:pPr>
    </w:p>
    <w:p w:rsidR="00D00A99" w:rsidRDefault="00D00A99" w:rsidP="00D00A99">
      <w:pPr>
        <w:pStyle w:val="aa"/>
        <w:numPr>
          <w:ilvl w:val="0"/>
          <w:numId w:val="7"/>
        </w:numPr>
        <w:spacing w:after="0" w:line="360" w:lineRule="auto"/>
        <w:jc w:val="both"/>
        <w:rPr>
          <w:rFonts w:ascii="David" w:hAnsi="David" w:cs="David"/>
          <w:sz w:val="24"/>
          <w:szCs w:val="24"/>
          <w:rtl/>
        </w:rPr>
      </w:pPr>
      <w:r>
        <w:rPr>
          <w:rFonts w:ascii="David" w:hAnsi="David" w:cs="David"/>
          <w:sz w:val="24"/>
          <w:szCs w:val="24"/>
          <w:rtl/>
        </w:rPr>
        <w:t>המתלוננת חזרה על כך, שבאותו היום פנתה אליהם ניידת משטרה והיא וחברתה נשאלו "</w:t>
      </w:r>
      <w:r>
        <w:rPr>
          <w:rFonts w:ascii="David" w:hAnsi="David" w:cs="David"/>
          <w:b/>
          <w:bCs/>
          <w:sz w:val="24"/>
          <w:szCs w:val="24"/>
          <w:rtl/>
        </w:rPr>
        <w:t xml:space="preserve">עברתם לאחרונה איזושהי הטרדה או משהו, משהו כזה" </w:t>
      </w:r>
      <w:r>
        <w:rPr>
          <w:rFonts w:ascii="David" w:hAnsi="David" w:cs="David"/>
          <w:sz w:val="24"/>
          <w:szCs w:val="24"/>
          <w:rtl/>
        </w:rPr>
        <w:t xml:space="preserve">המתלוננת מסרה שהיא עצמה לא השיבה לשאלה אלא חברתה שהייתה לידה והשיבה במקומה: </w:t>
      </w:r>
      <w:r>
        <w:rPr>
          <w:rFonts w:ascii="David" w:hAnsi="David" w:cs="David"/>
          <w:b/>
          <w:bCs/>
          <w:sz w:val="24"/>
          <w:szCs w:val="24"/>
          <w:rtl/>
        </w:rPr>
        <w:t xml:space="preserve"> "ואז אני... נלחצתי וחברה שלי שהייתה איתי התחילה להגיד להם כן בדיוק היום חברה שלי שהיא איתי ואז הם אמרו אז בואו ניסע כאילו להגיש תלונה במשטרה ואז בסוף הם אמרו לנו שיש שוטר תורן אחד ויש לו עכשיו הרבה דברים אז שנבוא אחר כך". </w:t>
      </w:r>
      <w:r>
        <w:rPr>
          <w:rFonts w:ascii="David" w:hAnsi="David" w:cs="David"/>
          <w:sz w:val="24"/>
          <w:szCs w:val="24"/>
          <w:rtl/>
        </w:rPr>
        <w:t xml:space="preserve">(ע'  משורה 22). </w:t>
      </w:r>
    </w:p>
    <w:p w:rsidR="00D00A99" w:rsidRDefault="00D00A99" w:rsidP="00D00A99">
      <w:pPr>
        <w:pStyle w:val="aa"/>
        <w:spacing w:after="0" w:line="360" w:lineRule="auto"/>
        <w:ind w:left="360"/>
        <w:jc w:val="both"/>
        <w:rPr>
          <w:rFonts w:ascii="David" w:hAnsi="David" w:cs="David"/>
          <w:sz w:val="24"/>
          <w:szCs w:val="24"/>
        </w:rPr>
      </w:pPr>
    </w:p>
    <w:p w:rsidR="00D00A99" w:rsidRDefault="00D00A99" w:rsidP="00D00A99">
      <w:pPr>
        <w:pStyle w:val="aa"/>
        <w:spacing w:after="0" w:line="360" w:lineRule="auto"/>
        <w:ind w:left="360"/>
        <w:jc w:val="both"/>
        <w:rPr>
          <w:rFonts w:ascii="David" w:hAnsi="David" w:cs="David"/>
          <w:sz w:val="24"/>
          <w:szCs w:val="24"/>
          <w:rtl/>
        </w:rPr>
      </w:pPr>
      <w:r>
        <w:rPr>
          <w:rFonts w:ascii="David" w:hAnsi="David" w:cs="David"/>
          <w:sz w:val="24"/>
          <w:szCs w:val="24"/>
          <w:rtl/>
        </w:rPr>
        <w:t>לבקשת ההגנה המתלוננת מסרה את שמה של החברה. נמסר על ידי הצדדים, כי פרט זה בתיאור המתלוננת, לגבי המפגש עם השוטרים יום קודם ונוכחות החברה לא נמצא בחומר הראיות, אלא הובא לידיעת ההגנה בבוקר הדיון לאחר שנמסר על ידי המתלוננת בעת הכנתה לעדות.</w:t>
      </w:r>
    </w:p>
    <w:p w:rsidR="00D00A99" w:rsidRDefault="00D00A99" w:rsidP="00D00A99">
      <w:pPr>
        <w:pStyle w:val="aa"/>
        <w:spacing w:after="0" w:line="360" w:lineRule="auto"/>
        <w:ind w:left="368"/>
        <w:jc w:val="both"/>
        <w:rPr>
          <w:rFonts w:ascii="David" w:hAnsi="David" w:cs="David"/>
          <w:b/>
          <w:bCs/>
          <w:sz w:val="24"/>
          <w:szCs w:val="24"/>
          <w:rtl/>
        </w:rPr>
      </w:pPr>
      <w:r>
        <w:rPr>
          <w:rFonts w:ascii="David" w:hAnsi="David" w:cs="David"/>
          <w:sz w:val="24"/>
          <w:szCs w:val="24"/>
          <w:rtl/>
        </w:rPr>
        <w:t>המתלוננת חזרה שוב על תיאור המפגש עם השוטרים: "</w:t>
      </w:r>
      <w:r>
        <w:rPr>
          <w:rFonts w:ascii="David" w:hAnsi="David" w:cs="David"/>
          <w:b/>
          <w:bCs/>
          <w:sz w:val="24"/>
          <w:szCs w:val="24"/>
          <w:rtl/>
        </w:rPr>
        <w:t>הסתובבו הרבה ניידות ואז עצרה לידינו ניידת כי היינו ממש ברחוב ושאלה האם במקרה שמעתן, ראיתן, הייתה לכן איזו הטרדה או משהו בזמן האחרון.</w:t>
      </w:r>
      <w:r>
        <w:rPr>
          <w:rFonts w:ascii="David" w:hAnsi="David" w:cs="David"/>
          <w:sz w:val="24"/>
          <w:szCs w:val="24"/>
          <w:rtl/>
        </w:rPr>
        <w:t xml:space="preserve">... </w:t>
      </w:r>
      <w:r>
        <w:rPr>
          <w:rFonts w:ascii="David" w:hAnsi="David" w:cs="David"/>
          <w:b/>
          <w:bCs/>
          <w:sz w:val="24"/>
          <w:szCs w:val="24"/>
          <w:rtl/>
        </w:rPr>
        <w:t xml:space="preserve">ליד הדירה היינו... ... ... ת. שאלו אותנו על הטרדות וכזה כי היו המון תלונות באותה תקופה". </w:t>
      </w:r>
      <w:r>
        <w:rPr>
          <w:rFonts w:ascii="David" w:hAnsi="David" w:cs="David"/>
          <w:sz w:val="24"/>
          <w:szCs w:val="24"/>
          <w:rtl/>
        </w:rPr>
        <w:t xml:space="preserve">(ע' 26, ש' 16-25). בהמשך הבהירה, שהיא עצמה לא ידעה על מקרי הטרדות שהיו. כמו כן הבהירה, שהחברה שלה השיבה במקומה והיא עצמה הייתה בלחץ, לא </w:t>
      </w:r>
      <w:r>
        <w:rPr>
          <w:rFonts w:ascii="David" w:hAnsi="David" w:cs="David"/>
          <w:sz w:val="24"/>
          <w:szCs w:val="24"/>
          <w:rtl/>
        </w:rPr>
        <w:lastRenderedPageBreak/>
        <w:t>יכלה לדבר "</w:t>
      </w:r>
      <w:r>
        <w:rPr>
          <w:rFonts w:ascii="David" w:hAnsi="David" w:cs="David"/>
          <w:b/>
          <w:bCs/>
          <w:sz w:val="24"/>
          <w:szCs w:val="24"/>
          <w:rtl/>
        </w:rPr>
        <w:t xml:space="preserve">וגם לא רציתי לספר את זה.... ת. חברה שלי התחילה להגיד להם.  ש. אז את בכלל לא רצית לספר. ת. נכון"  </w:t>
      </w:r>
      <w:r>
        <w:rPr>
          <w:rFonts w:ascii="David" w:hAnsi="David" w:cs="David"/>
          <w:sz w:val="24"/>
          <w:szCs w:val="24"/>
          <w:rtl/>
        </w:rPr>
        <w:t>(ע' 28, ש' 7-23).</w:t>
      </w:r>
    </w:p>
    <w:p w:rsidR="00D00A99" w:rsidRDefault="00D00A99" w:rsidP="00D00A99">
      <w:pPr>
        <w:pStyle w:val="aa"/>
        <w:spacing w:after="0" w:line="360" w:lineRule="auto"/>
        <w:ind w:left="368"/>
        <w:jc w:val="both"/>
        <w:rPr>
          <w:rFonts w:ascii="David" w:hAnsi="David" w:cs="David"/>
          <w:b/>
          <w:bCs/>
          <w:sz w:val="24"/>
          <w:szCs w:val="24"/>
          <w:rtl/>
        </w:rPr>
      </w:pPr>
    </w:p>
    <w:p w:rsidR="00D00A99" w:rsidRDefault="00D00A99" w:rsidP="00D00A99">
      <w:pPr>
        <w:pStyle w:val="aa"/>
        <w:spacing w:after="0" w:line="360" w:lineRule="auto"/>
        <w:ind w:left="368"/>
        <w:jc w:val="both"/>
        <w:rPr>
          <w:rFonts w:ascii="David" w:hAnsi="David" w:cs="David"/>
          <w:sz w:val="24"/>
          <w:szCs w:val="24"/>
          <w:rtl/>
        </w:rPr>
      </w:pPr>
      <w:r>
        <w:rPr>
          <w:rFonts w:ascii="David" w:hAnsi="David" w:cs="David"/>
          <w:sz w:val="24"/>
          <w:szCs w:val="24"/>
          <w:rtl/>
        </w:rPr>
        <w:t>בשלב זה הפנתה ההגנה את המתלוננת לכך, שבחקירתה במשטרה נשאלה במפורש למה הגיעה רק היום ולמה לא באה אתמול. המתלוננת לא זכרה מה השיבה לשאלה "</w:t>
      </w:r>
      <w:r>
        <w:rPr>
          <w:rFonts w:ascii="David" w:hAnsi="David" w:cs="David"/>
          <w:b/>
          <w:bCs/>
          <w:sz w:val="24"/>
          <w:szCs w:val="24"/>
          <w:rtl/>
        </w:rPr>
        <w:t xml:space="preserve">אני לא זוכרת". </w:t>
      </w:r>
      <w:r>
        <w:rPr>
          <w:rFonts w:ascii="David" w:hAnsi="David" w:cs="David"/>
          <w:sz w:val="24"/>
          <w:szCs w:val="24"/>
          <w:rtl/>
        </w:rPr>
        <w:t>(ע' 30, ש' 12-15) ובהמשך אישרה שהשיבה, שהיא לא הייתה מעוניינת לדווח "</w:t>
      </w:r>
      <w:r>
        <w:rPr>
          <w:rFonts w:ascii="David" w:hAnsi="David" w:cs="David"/>
          <w:b/>
          <w:bCs/>
          <w:sz w:val="24"/>
          <w:szCs w:val="24"/>
          <w:rtl/>
        </w:rPr>
        <w:t>אני לא רציתי מלכתחילה ללכת, בגלל מה שקרה הלכתי, זה מה שעניתי למה לא הלכתי, כי לא רציתי ללכת.</w:t>
      </w:r>
    </w:p>
    <w:p w:rsidR="00D00A99" w:rsidRDefault="00D00A99" w:rsidP="00D00A99">
      <w:pPr>
        <w:pStyle w:val="aa"/>
        <w:spacing w:after="0" w:line="360" w:lineRule="auto"/>
        <w:ind w:left="368"/>
        <w:jc w:val="both"/>
        <w:rPr>
          <w:rFonts w:ascii="David" w:hAnsi="David" w:cs="David"/>
          <w:sz w:val="24"/>
          <w:szCs w:val="24"/>
          <w:rtl/>
        </w:rPr>
      </w:pPr>
      <w:r>
        <w:rPr>
          <w:rFonts w:ascii="David" w:hAnsi="David" w:cs="David"/>
          <w:b/>
          <w:bCs/>
          <w:sz w:val="24"/>
          <w:szCs w:val="24"/>
          <w:rtl/>
        </w:rPr>
        <w:t xml:space="preserve">ש. אז מה שכנע אותך כן ללכת? לא רצית לדווח... ת. כי המשטרה הגיעה ואז נוצר מצב שהתחלנו להגיד להם שכן קרה מצב והם אמרו לנו ללכת למשטרה, אז אמרתי אה אוקי, אז אולי כן נלך, זה מה שקרה, זה מה שהיה" </w:t>
      </w:r>
      <w:r>
        <w:rPr>
          <w:rFonts w:ascii="David" w:hAnsi="David" w:cs="David"/>
          <w:sz w:val="24"/>
          <w:szCs w:val="24"/>
          <w:rtl/>
        </w:rPr>
        <w:t>ולא ידעה להסביר למה לא מסרה בחקירה את מה שסיפרה כעת – שניידת פנתה אליהם, והביאה אותה ואז אמרו לה לבוא מחר.</w:t>
      </w:r>
    </w:p>
    <w:p w:rsidR="00D00A99" w:rsidRDefault="00D00A99" w:rsidP="00D00A99">
      <w:pPr>
        <w:pStyle w:val="aa"/>
        <w:spacing w:after="0" w:line="360" w:lineRule="auto"/>
        <w:ind w:left="368"/>
        <w:jc w:val="both"/>
        <w:rPr>
          <w:rFonts w:ascii="David" w:hAnsi="David" w:cs="David"/>
          <w:sz w:val="24"/>
          <w:szCs w:val="24"/>
          <w:rtl/>
        </w:rPr>
      </w:pPr>
      <w:r>
        <w:rPr>
          <w:rFonts w:ascii="David" w:hAnsi="David" w:cs="David"/>
          <w:sz w:val="24"/>
          <w:szCs w:val="24"/>
          <w:rtl/>
        </w:rPr>
        <w:t>הוצע למתלוננת</w:t>
      </w:r>
      <w:r>
        <w:rPr>
          <w:rFonts w:ascii="David" w:hAnsi="David" w:cs="David"/>
          <w:b/>
          <w:bCs/>
          <w:sz w:val="24"/>
          <w:szCs w:val="24"/>
          <w:rtl/>
        </w:rPr>
        <w:t>,</w:t>
      </w:r>
      <w:r>
        <w:rPr>
          <w:rFonts w:ascii="David" w:hAnsi="David" w:cs="David"/>
          <w:sz w:val="24"/>
          <w:szCs w:val="24"/>
          <w:rtl/>
        </w:rPr>
        <w:t xml:space="preserve"> שלולא נשאלה על ידי שוטרים על הטרדות מצד בדואים לא הייתה בכלל מעלה את התלונה והשיבה: </w:t>
      </w:r>
      <w:r>
        <w:rPr>
          <w:rFonts w:ascii="David" w:hAnsi="David" w:cs="David"/>
          <w:b/>
          <w:bCs/>
          <w:sz w:val="24"/>
          <w:szCs w:val="24"/>
          <w:rtl/>
        </w:rPr>
        <w:t xml:space="preserve">"אני לא יודעת". </w:t>
      </w:r>
      <w:r>
        <w:rPr>
          <w:rFonts w:ascii="David" w:hAnsi="David" w:cs="David"/>
          <w:sz w:val="24"/>
          <w:szCs w:val="24"/>
          <w:rtl/>
        </w:rPr>
        <w:t>(ע' 31, ש' 15-24).</w:t>
      </w:r>
    </w:p>
    <w:p w:rsidR="00D00A99" w:rsidRDefault="00D00A99" w:rsidP="00D00A99">
      <w:pPr>
        <w:pStyle w:val="aa"/>
        <w:spacing w:after="0" w:line="360" w:lineRule="auto"/>
        <w:ind w:left="368"/>
        <w:jc w:val="both"/>
        <w:rPr>
          <w:rFonts w:ascii="David" w:hAnsi="David" w:cs="David"/>
          <w:sz w:val="24"/>
          <w:szCs w:val="24"/>
          <w:rtl/>
        </w:rPr>
      </w:pPr>
    </w:p>
    <w:p w:rsidR="00D00A99" w:rsidRDefault="00D00A99" w:rsidP="00D00A99">
      <w:pPr>
        <w:pStyle w:val="aa"/>
        <w:numPr>
          <w:ilvl w:val="0"/>
          <w:numId w:val="7"/>
        </w:numPr>
        <w:spacing w:after="0" w:line="360" w:lineRule="auto"/>
        <w:ind w:left="368"/>
        <w:jc w:val="both"/>
        <w:rPr>
          <w:rFonts w:ascii="David" w:hAnsi="David" w:cs="David"/>
          <w:b/>
          <w:bCs/>
          <w:sz w:val="24"/>
          <w:szCs w:val="24"/>
          <w:rtl/>
        </w:rPr>
      </w:pPr>
      <w:r>
        <w:rPr>
          <w:rFonts w:ascii="David" w:hAnsi="David" w:cs="David"/>
          <w:sz w:val="24"/>
          <w:szCs w:val="24"/>
          <w:rtl/>
        </w:rPr>
        <w:t>המתלוננת מסרה, שביום האירוע הנאשם חבש כובע מצחייה, והמצחייה הייתה קדימה (עמ' 32 משורה 12) ולשאלה האם בעת שהנאשם קירב את פניו אליה המצחייה פגעה לה בפנים השיבה "</w:t>
      </w:r>
      <w:r>
        <w:rPr>
          <w:rFonts w:ascii="David" w:hAnsi="David" w:cs="David"/>
          <w:b/>
          <w:bCs/>
          <w:sz w:val="24"/>
          <w:szCs w:val="24"/>
          <w:rtl/>
        </w:rPr>
        <w:t xml:space="preserve">אני לא זוכרת" </w:t>
      </w:r>
      <w:r>
        <w:rPr>
          <w:rFonts w:ascii="David" w:hAnsi="David" w:cs="David"/>
          <w:sz w:val="24"/>
          <w:szCs w:val="24"/>
          <w:rtl/>
        </w:rPr>
        <w:t>(עמ' 32 משורה 16), אך עמדה על דעתה שהמעשה נעשה. בהמשך, לשאלה מפורשת האם הנאשם תפס לה את הפנים וסובב השיבה בשלילה:  "</w:t>
      </w:r>
      <w:r>
        <w:rPr>
          <w:rFonts w:ascii="David" w:hAnsi="David" w:cs="David"/>
          <w:b/>
          <w:bCs/>
          <w:sz w:val="24"/>
          <w:szCs w:val="24"/>
          <w:rtl/>
        </w:rPr>
        <w:t xml:space="preserve">לא הוא לא תפס את הפנים, הוא הסתובב ובא לנשק אותי.... ... ...   ש. אני שואלת אם יכול להיות שזה בסך </w:t>
      </w:r>
      <w:proofErr w:type="spellStart"/>
      <w:r>
        <w:rPr>
          <w:rFonts w:ascii="David" w:hAnsi="David" w:cs="David"/>
          <w:b/>
          <w:bCs/>
          <w:sz w:val="24"/>
          <w:szCs w:val="24"/>
          <w:rtl/>
        </w:rPr>
        <w:t>הכל</w:t>
      </w:r>
      <w:proofErr w:type="spellEnd"/>
      <w:r>
        <w:rPr>
          <w:rFonts w:ascii="David" w:hAnsi="David" w:cs="David"/>
          <w:b/>
          <w:bCs/>
          <w:sz w:val="24"/>
          <w:szCs w:val="24"/>
          <w:rtl/>
        </w:rPr>
        <w:t>, הוא תכנן לתת לך נשיקה בלחי כי הוא מכיר אותך מנסיעה קודמת ורצה לאחל לך יום טוב, שתלכי לדרכך עם נשיקה.</w:t>
      </w:r>
      <w:r>
        <w:rPr>
          <w:rFonts w:ascii="David" w:hAnsi="David" w:cs="David"/>
          <w:sz w:val="24"/>
          <w:szCs w:val="24"/>
          <w:rtl/>
        </w:rPr>
        <w:t xml:space="preserve">   </w:t>
      </w:r>
      <w:r>
        <w:rPr>
          <w:rFonts w:ascii="David" w:hAnsi="David" w:cs="David"/>
          <w:b/>
          <w:bCs/>
          <w:sz w:val="24"/>
          <w:szCs w:val="24"/>
          <w:rtl/>
        </w:rPr>
        <w:t xml:space="preserve">ת. לא. לא.    ש. לא, את מתעקשת שהוא עם כובע המצחייה היה ממש מרחק נגיעה מהפנים שלך עם השפתיים, כשהפנים שלך ושלו אחד מול השני, כשאת יושבת עם הפנים לכיוון הנסיעה, זה התיאור?   ת. כן, הוא בא אלי, היה מולי ובא לנשק אותי". </w:t>
      </w:r>
      <w:r>
        <w:rPr>
          <w:rFonts w:ascii="David" w:hAnsi="David" w:cs="David"/>
          <w:sz w:val="24"/>
          <w:szCs w:val="24"/>
          <w:rtl/>
        </w:rPr>
        <w:t>(ע' 33, ש' 13-25).</w:t>
      </w:r>
    </w:p>
    <w:p w:rsidR="00D00A99" w:rsidRDefault="00D00A99" w:rsidP="00D00A99">
      <w:pPr>
        <w:spacing w:line="360" w:lineRule="auto"/>
        <w:ind w:left="8"/>
        <w:jc w:val="both"/>
        <w:rPr>
          <w:rFonts w:ascii="David" w:hAnsi="David"/>
          <w:b/>
          <w:bCs/>
          <w:rtl/>
        </w:rPr>
      </w:pPr>
    </w:p>
    <w:p w:rsidR="00D00A99" w:rsidRDefault="00D00A99" w:rsidP="00D00A99">
      <w:pPr>
        <w:pStyle w:val="aa"/>
        <w:numPr>
          <w:ilvl w:val="0"/>
          <w:numId w:val="7"/>
        </w:numPr>
        <w:spacing w:after="0" w:line="360" w:lineRule="auto"/>
        <w:jc w:val="both"/>
        <w:rPr>
          <w:rFonts w:ascii="David" w:hAnsi="David" w:cs="David"/>
          <w:b/>
          <w:bCs/>
          <w:sz w:val="24"/>
          <w:szCs w:val="24"/>
          <w:rtl/>
        </w:rPr>
      </w:pPr>
      <w:r>
        <w:rPr>
          <w:rFonts w:ascii="David" w:hAnsi="David" w:cs="David"/>
          <w:sz w:val="24"/>
          <w:szCs w:val="24"/>
          <w:rtl/>
        </w:rPr>
        <w:t>בחקירה החוזרת המתלוננת הסבירה למה לא רצתה לדווח על המקרה וזאת מכיוון שהיא חשה אשמה על כך שעלתה על טרמפ:  "...</w:t>
      </w:r>
      <w:r>
        <w:rPr>
          <w:rFonts w:ascii="David" w:hAnsi="David" w:cs="David"/>
          <w:b/>
          <w:bCs/>
          <w:sz w:val="24"/>
          <w:szCs w:val="24"/>
          <w:rtl/>
        </w:rPr>
        <w:t xml:space="preserve">קודם כל אני עליתי על טרמפ אז בהתחלה חשבתי שבגלל שאני עליתי על טרמפ אז אני אשמה במה שקרה, כאילו זאת בעיה שלי שעליתי על טרמפ וכל מה שקרה ובגלל זה לא רציתי ללכת ולספר את מה שקרה, כי הייתי בטוחה שאני אשמה ואז כשבאה המשטרה והם התחילו לשאול אז חברה שלי התחילה לספר והם אמרו לנו תלכו למשטרה, אז כבר אמרתי טוב אני אלך, אבל בהתחלה חשבתי שאני אשמה ובגלל שעליתי על טרמפ ובגלל שאני ישבתי מקדימה". </w:t>
      </w:r>
      <w:r>
        <w:rPr>
          <w:rFonts w:ascii="David" w:hAnsi="David" w:cs="David"/>
          <w:sz w:val="24"/>
          <w:szCs w:val="24"/>
          <w:rtl/>
        </w:rPr>
        <w:t>(ע' 34, ש' 16-22).</w:t>
      </w:r>
    </w:p>
    <w:p w:rsidR="00D00A99" w:rsidRDefault="00D00A99" w:rsidP="00D00A99">
      <w:pPr>
        <w:pStyle w:val="aa"/>
        <w:rPr>
          <w:rFonts w:ascii="David" w:hAnsi="David" w:cs="David"/>
          <w:b/>
          <w:bCs/>
          <w:sz w:val="24"/>
          <w:szCs w:val="24"/>
        </w:rPr>
      </w:pPr>
    </w:p>
    <w:p w:rsidR="00D00A99" w:rsidRDefault="00D00A99" w:rsidP="00A45DC2">
      <w:pPr>
        <w:pStyle w:val="aa"/>
        <w:spacing w:after="0" w:line="360" w:lineRule="auto"/>
        <w:ind w:left="360"/>
        <w:jc w:val="both"/>
        <w:rPr>
          <w:rFonts w:ascii="David" w:hAnsi="David" w:cs="David"/>
          <w:sz w:val="24"/>
          <w:szCs w:val="24"/>
          <w:rtl/>
        </w:rPr>
      </w:pPr>
      <w:r>
        <w:rPr>
          <w:rFonts w:ascii="David" w:hAnsi="David" w:cs="David"/>
          <w:sz w:val="24"/>
          <w:szCs w:val="24"/>
          <w:rtl/>
        </w:rPr>
        <w:t xml:space="preserve">כמו כן התייחסה לאפשרות שבגלל השמועות על הטרדות מיניות </w:t>
      </w:r>
      <w:r w:rsidR="00A45DC2">
        <w:rPr>
          <w:rFonts w:ascii="David" w:hAnsi="David" w:cs="David" w:hint="cs"/>
          <w:sz w:val="24"/>
          <w:szCs w:val="24"/>
          <w:rtl/>
        </w:rPr>
        <w:t>ב</w:t>
      </w:r>
      <w:r w:rsidR="00A45DC2">
        <w:rPr>
          <w:rFonts w:ascii="David" w:hAnsi="David" w:cs="David" w:hint="cs"/>
          <w:sz w:val="24"/>
          <w:szCs w:val="24"/>
        </w:rPr>
        <w:t>XXXX</w:t>
      </w:r>
      <w:r>
        <w:rPr>
          <w:rFonts w:ascii="David" w:hAnsi="David" w:cs="David"/>
          <w:sz w:val="24"/>
          <w:szCs w:val="24"/>
          <w:rtl/>
        </w:rPr>
        <w:t xml:space="preserve"> השליכה את מה ששמעה על האירוע ברכב עם הנאשם. המתלוננת דחתה אפשרות זו: "</w:t>
      </w:r>
      <w:r>
        <w:rPr>
          <w:rFonts w:ascii="David" w:hAnsi="David" w:cs="David"/>
          <w:b/>
          <w:bCs/>
          <w:sz w:val="24"/>
          <w:szCs w:val="24"/>
          <w:rtl/>
        </w:rPr>
        <w:t xml:space="preserve">ממש לא. מה שהיה באוטו </w:t>
      </w:r>
      <w:r>
        <w:rPr>
          <w:rFonts w:ascii="David" w:hAnsi="David" w:cs="David"/>
          <w:b/>
          <w:bCs/>
          <w:sz w:val="24"/>
          <w:szCs w:val="24"/>
          <w:rtl/>
        </w:rPr>
        <w:lastRenderedPageBreak/>
        <w:t xml:space="preserve">זה היה מבחינתי הטרדה ולא בגלל ששמעתי ככה וככה </w:t>
      </w:r>
      <w:proofErr w:type="spellStart"/>
      <w:r>
        <w:rPr>
          <w:rFonts w:ascii="David" w:hAnsi="David" w:cs="David"/>
          <w:b/>
          <w:bCs/>
          <w:sz w:val="24"/>
          <w:szCs w:val="24"/>
          <w:rtl/>
        </w:rPr>
        <w:t>וככה</w:t>
      </w:r>
      <w:proofErr w:type="spellEnd"/>
      <w:r>
        <w:rPr>
          <w:rFonts w:ascii="David" w:hAnsi="David" w:cs="David"/>
          <w:b/>
          <w:bCs/>
          <w:sz w:val="24"/>
          <w:szCs w:val="24"/>
          <w:rtl/>
        </w:rPr>
        <w:t xml:space="preserve">, זה דברים שקורים בעולם זה לא קשור, זה מקרה ספציפי שלי." </w:t>
      </w:r>
      <w:r>
        <w:rPr>
          <w:rFonts w:ascii="David" w:hAnsi="David" w:cs="David"/>
          <w:sz w:val="24"/>
          <w:szCs w:val="24"/>
          <w:rtl/>
        </w:rPr>
        <w:t>(ע' 35, ש' 5-10).</w:t>
      </w:r>
    </w:p>
    <w:p w:rsidR="00D00A99" w:rsidRDefault="00D00A99" w:rsidP="00D00A99">
      <w:pPr>
        <w:spacing w:line="360" w:lineRule="auto"/>
        <w:jc w:val="both"/>
        <w:rPr>
          <w:rFonts w:ascii="David" w:hAnsi="David"/>
          <w:rtl/>
        </w:rPr>
      </w:pPr>
    </w:p>
    <w:p w:rsidR="00D00A99" w:rsidRDefault="00D00A99" w:rsidP="00D00A99">
      <w:pPr>
        <w:pStyle w:val="aa"/>
        <w:numPr>
          <w:ilvl w:val="0"/>
          <w:numId w:val="7"/>
        </w:numPr>
        <w:spacing w:after="0" w:line="360" w:lineRule="auto"/>
        <w:jc w:val="both"/>
        <w:rPr>
          <w:rFonts w:ascii="David" w:hAnsi="David" w:cs="David"/>
          <w:b/>
          <w:bCs/>
          <w:sz w:val="24"/>
          <w:szCs w:val="24"/>
          <w:rtl/>
        </w:rPr>
      </w:pPr>
      <w:r>
        <w:rPr>
          <w:rFonts w:ascii="David" w:hAnsi="David" w:cs="David"/>
          <w:sz w:val="24"/>
          <w:szCs w:val="24"/>
          <w:rtl/>
        </w:rPr>
        <w:t xml:space="preserve">בשל המידע החדש שהתגלה בבוקר הדיון בנוגע לנסיבות הגשת התלונה, ביקשה ההגנה לחקור בחקירה נגדית את חוקר המשטרה, שבמקור ויתרו על חקירתו. עדותו נשמעה בתאריך 2.7.23 ונמסר, כי הוא גבה את התלונה וביצע פעולות נוספות לאיתור החשוד, איתור מצלמות וכן חקר את החשוד וערך עימות. </w:t>
      </w:r>
    </w:p>
    <w:p w:rsidR="00D00A99" w:rsidRDefault="00D00A99" w:rsidP="00D00A99">
      <w:pPr>
        <w:pStyle w:val="aa"/>
        <w:spacing w:after="0" w:line="360" w:lineRule="auto"/>
        <w:ind w:left="360"/>
        <w:jc w:val="both"/>
        <w:rPr>
          <w:rFonts w:ascii="David" w:hAnsi="David" w:cs="David"/>
          <w:sz w:val="24"/>
          <w:szCs w:val="24"/>
        </w:rPr>
      </w:pPr>
      <w:r>
        <w:rPr>
          <w:rFonts w:ascii="David" w:hAnsi="David" w:cs="David"/>
          <w:sz w:val="24"/>
          <w:szCs w:val="24"/>
          <w:rtl/>
        </w:rPr>
        <w:t>בחקירה הנגדית של החוקר חשפה ההגנה את בית המשפט לכך, שהנאשם נחקר בחשד למעשים מגונים בגין תלונה נוספת שאינה קשורה למתלוננת בתיק זה, ולא זוהה במסדר זיהוי על ידן [נ/1]. בית המשפט מבהיר כבר בשלב זה, לאור רמזים שעלו בעניין זה מצד ההגנה, כי לא הובאה ראיה כלשהי להיכרות או לקשר כלשהו בין המתלוננת בתיק זה ובין המתלוננות האחרות ואותו אירוע. הלכה למעשה, לראיה זו אין כל רלוונטיות לתיק שבפניי.</w:t>
      </w:r>
    </w:p>
    <w:p w:rsidR="00D00A99" w:rsidRDefault="00D00A99" w:rsidP="00D00A99">
      <w:pPr>
        <w:pStyle w:val="aa"/>
        <w:spacing w:after="0" w:line="360" w:lineRule="auto"/>
        <w:ind w:left="360"/>
        <w:jc w:val="both"/>
        <w:rPr>
          <w:rFonts w:ascii="David" w:hAnsi="David" w:cs="David"/>
          <w:sz w:val="24"/>
          <w:szCs w:val="24"/>
          <w:rtl/>
        </w:rPr>
      </w:pPr>
    </w:p>
    <w:p w:rsidR="00D00A99" w:rsidRDefault="00D00A99" w:rsidP="00D00A99">
      <w:pPr>
        <w:pStyle w:val="aa"/>
        <w:spacing w:after="0" w:line="360" w:lineRule="auto"/>
        <w:ind w:left="360"/>
        <w:jc w:val="both"/>
        <w:rPr>
          <w:rFonts w:ascii="David" w:hAnsi="David" w:cs="David"/>
          <w:sz w:val="24"/>
          <w:szCs w:val="24"/>
          <w:rtl/>
        </w:rPr>
      </w:pPr>
      <w:r>
        <w:rPr>
          <w:rFonts w:ascii="David" w:hAnsi="David" w:cs="David"/>
          <w:sz w:val="24"/>
          <w:szCs w:val="24"/>
          <w:rtl/>
        </w:rPr>
        <w:t xml:space="preserve">בנוגע לנסיבות הגעת המתלוננת לתחנה החוקר השיב, כי הוא ממונה בתחנה על חקירות מסוג זה ואישר שקיימת אפשרות לתאם מראש הגעת מתלוננים לתחנה והיו מעדכנים אותו על כך. במקרה זה, לא תואם </w:t>
      </w:r>
      <w:proofErr w:type="spellStart"/>
      <w:r>
        <w:rPr>
          <w:rFonts w:ascii="David" w:hAnsi="David" w:cs="David"/>
          <w:sz w:val="24"/>
          <w:szCs w:val="24"/>
          <w:rtl/>
        </w:rPr>
        <w:t>עימו</w:t>
      </w:r>
      <w:proofErr w:type="spellEnd"/>
      <w:r>
        <w:rPr>
          <w:rFonts w:ascii="David" w:hAnsi="David" w:cs="David"/>
          <w:sz w:val="24"/>
          <w:szCs w:val="24"/>
          <w:rtl/>
        </w:rPr>
        <w:t xml:space="preserve"> ולא עודכן שאמורה להגיע מתלוננת לתחנה. החוקר לא שלל אפשרות לכך שיגידו למתלונן שאין מי שיגבה ממנו אמרה כרגע ושיבוא למחרת </w:t>
      </w:r>
      <w:r>
        <w:rPr>
          <w:rFonts w:ascii="David" w:hAnsi="David" w:cs="David"/>
          <w:b/>
          <w:bCs/>
          <w:sz w:val="24"/>
          <w:szCs w:val="24"/>
          <w:rtl/>
        </w:rPr>
        <w:t>"</w:t>
      </w:r>
      <w:proofErr w:type="spellStart"/>
      <w:r>
        <w:rPr>
          <w:rFonts w:ascii="David" w:hAnsi="David" w:cs="David"/>
          <w:b/>
          <w:bCs/>
          <w:sz w:val="24"/>
          <w:szCs w:val="24"/>
          <w:rtl/>
        </w:rPr>
        <w:t>הכל</w:t>
      </w:r>
      <w:proofErr w:type="spellEnd"/>
      <w:r>
        <w:rPr>
          <w:rFonts w:ascii="David" w:hAnsi="David" w:cs="David"/>
          <w:b/>
          <w:bCs/>
          <w:sz w:val="24"/>
          <w:szCs w:val="24"/>
          <w:rtl/>
        </w:rPr>
        <w:t xml:space="preserve"> יכול להיות" </w:t>
      </w:r>
      <w:r>
        <w:rPr>
          <w:rFonts w:ascii="David" w:hAnsi="David" w:cs="David"/>
          <w:sz w:val="24"/>
          <w:szCs w:val="24"/>
          <w:rtl/>
        </w:rPr>
        <w:t>אבל במקרה זה אף אחד לא עדכן אותו. כשהמתלוננת הגיעה היה במשרד וקיבל אותה והמתלוננת לא סיפרה לו שהייתה בדרכה לתחנה אתמול (עמ' 4 משורה 32). החוקר גם לא ידע עם מי המתלוננת הגיעה לחקירה ולא שאל אותה מי מלווה אותה.</w:t>
      </w:r>
    </w:p>
    <w:p w:rsidR="00D00A99" w:rsidRDefault="00D00A99" w:rsidP="00D00A99">
      <w:pPr>
        <w:spacing w:line="360" w:lineRule="auto"/>
        <w:jc w:val="both"/>
        <w:rPr>
          <w:rFonts w:ascii="David" w:hAnsi="David"/>
          <w:rtl/>
        </w:rPr>
      </w:pPr>
    </w:p>
    <w:p w:rsidR="00D00A99" w:rsidRDefault="00D00A99" w:rsidP="00D00A99">
      <w:pPr>
        <w:pStyle w:val="aa"/>
        <w:numPr>
          <w:ilvl w:val="0"/>
          <w:numId w:val="7"/>
        </w:numPr>
        <w:spacing w:after="0" w:line="360" w:lineRule="auto"/>
        <w:jc w:val="both"/>
        <w:rPr>
          <w:rFonts w:ascii="David" w:hAnsi="David" w:cs="David"/>
          <w:b/>
          <w:bCs/>
          <w:sz w:val="24"/>
          <w:szCs w:val="24"/>
          <w:rtl/>
        </w:rPr>
      </w:pPr>
      <w:r>
        <w:rPr>
          <w:rFonts w:ascii="David" w:hAnsi="David" w:cs="David"/>
          <w:sz w:val="24"/>
          <w:szCs w:val="24"/>
          <w:rtl/>
        </w:rPr>
        <w:t xml:space="preserve">הנאשם העיד בבית המשפט באותו מועד, 2.7.2023. </w:t>
      </w:r>
    </w:p>
    <w:p w:rsidR="00D00A99" w:rsidRDefault="00D00A99" w:rsidP="00A45DC2">
      <w:pPr>
        <w:pStyle w:val="aa"/>
        <w:spacing w:after="0" w:line="360" w:lineRule="auto"/>
        <w:ind w:left="360"/>
        <w:jc w:val="both"/>
        <w:rPr>
          <w:rFonts w:ascii="David" w:hAnsi="David" w:cs="David"/>
          <w:sz w:val="24"/>
          <w:szCs w:val="24"/>
        </w:rPr>
      </w:pPr>
      <w:r>
        <w:rPr>
          <w:rFonts w:ascii="David" w:hAnsi="David" w:cs="David"/>
          <w:sz w:val="24"/>
          <w:szCs w:val="24"/>
          <w:rtl/>
        </w:rPr>
        <w:t xml:space="preserve">הנאשם תיאר שהוא עבד באתר </w:t>
      </w:r>
      <w:r w:rsidR="00A45DC2">
        <w:rPr>
          <w:rFonts w:ascii="David" w:hAnsi="David" w:cs="David" w:hint="cs"/>
          <w:sz w:val="24"/>
          <w:szCs w:val="24"/>
        </w:rPr>
        <w:t>XXXX</w:t>
      </w:r>
      <w:r>
        <w:rPr>
          <w:rFonts w:ascii="David" w:hAnsi="David" w:cs="David"/>
          <w:sz w:val="24"/>
          <w:szCs w:val="24"/>
          <w:rtl/>
        </w:rPr>
        <w:t xml:space="preserve"> בסמוך </w:t>
      </w:r>
      <w:r w:rsidR="00A45DC2">
        <w:rPr>
          <w:rFonts w:ascii="David" w:hAnsi="David" w:cs="David" w:hint="cs"/>
          <w:sz w:val="24"/>
          <w:szCs w:val="24"/>
        </w:rPr>
        <w:t>XXXX</w:t>
      </w:r>
      <w:r>
        <w:rPr>
          <w:rFonts w:ascii="David" w:hAnsi="David" w:cs="David"/>
          <w:sz w:val="24"/>
          <w:szCs w:val="24"/>
          <w:rtl/>
        </w:rPr>
        <w:t xml:space="preserve"> באותה תקופה. לדבריו, פגש את המתלוננת פעם אחת לפני האירוע, כחודש קודם לכן: הוא הוזמן לתקן פיצוץ מים </w:t>
      </w:r>
      <w:r w:rsidR="00A45DC2">
        <w:rPr>
          <w:rFonts w:ascii="David" w:hAnsi="David" w:cs="David" w:hint="cs"/>
          <w:sz w:val="24"/>
          <w:szCs w:val="24"/>
        </w:rPr>
        <w:t>XXXX</w:t>
      </w:r>
      <w:r>
        <w:rPr>
          <w:rFonts w:ascii="David" w:hAnsi="David" w:cs="David"/>
          <w:sz w:val="24"/>
          <w:szCs w:val="24"/>
          <w:rtl/>
        </w:rPr>
        <w:t xml:space="preserve"> וכשיצא משם לקח את המתלוננת טרמפ </w:t>
      </w:r>
      <w:r w:rsidR="00A45DC2">
        <w:rPr>
          <w:rFonts w:ascii="David" w:hAnsi="David" w:cs="David" w:hint="cs"/>
          <w:sz w:val="24"/>
          <w:szCs w:val="24"/>
        </w:rPr>
        <w:t>XXXX</w:t>
      </w:r>
      <w:r w:rsidR="00A45DC2">
        <w:rPr>
          <w:rFonts w:ascii="David" w:hAnsi="David" w:cs="David" w:hint="cs"/>
          <w:sz w:val="24"/>
          <w:szCs w:val="24"/>
          <w:rtl/>
        </w:rPr>
        <w:t>,</w:t>
      </w:r>
      <w:r>
        <w:rPr>
          <w:rFonts w:ascii="David" w:hAnsi="David" w:cs="David"/>
          <w:sz w:val="24"/>
          <w:szCs w:val="24"/>
          <w:rtl/>
        </w:rPr>
        <w:t xml:space="preserve"> ולבקשתה נכנס לתוך </w:t>
      </w:r>
      <w:r w:rsidR="00A45DC2">
        <w:rPr>
          <w:rFonts w:ascii="David" w:hAnsi="David" w:cs="David" w:hint="cs"/>
          <w:sz w:val="24"/>
          <w:szCs w:val="24"/>
        </w:rPr>
        <w:t>XXXX</w:t>
      </w:r>
      <w:r>
        <w:rPr>
          <w:rFonts w:ascii="David" w:hAnsi="David" w:cs="David"/>
          <w:sz w:val="24"/>
          <w:szCs w:val="24"/>
          <w:rtl/>
        </w:rPr>
        <w:t xml:space="preserve"> ואסף חברה נוספת שלה  "</w:t>
      </w:r>
      <w:r>
        <w:rPr>
          <w:rFonts w:ascii="David" w:hAnsi="David" w:cs="David"/>
          <w:b/>
          <w:bCs/>
          <w:sz w:val="24"/>
          <w:szCs w:val="24"/>
          <w:rtl/>
        </w:rPr>
        <w:t xml:space="preserve">כשהיא באה אלי היא אמרה לי יש לי עוד חברה, אני רוצה לקחת אותה </w:t>
      </w:r>
      <w:proofErr w:type="spellStart"/>
      <w:r>
        <w:rPr>
          <w:rFonts w:ascii="David" w:hAnsi="David" w:cs="David"/>
          <w:b/>
          <w:bCs/>
          <w:sz w:val="24"/>
          <w:szCs w:val="24"/>
          <w:rtl/>
        </w:rPr>
        <w:t>איתנו</w:t>
      </w:r>
      <w:proofErr w:type="spellEnd"/>
      <w:r>
        <w:rPr>
          <w:rFonts w:ascii="David" w:hAnsi="David" w:cs="David"/>
          <w:b/>
          <w:bCs/>
          <w:sz w:val="24"/>
          <w:szCs w:val="24"/>
          <w:rtl/>
        </w:rPr>
        <w:t xml:space="preserve"> , אמרת, אפשר לקחת מה? אמרתי אין בעיה, אתם עולים גם היא, אין בעיה, ביחד ניקח אתכם, ... אז הלכנו, נכנסתי לתוך </w:t>
      </w:r>
      <w:r w:rsidR="00A45DC2">
        <w:rPr>
          <w:rFonts w:ascii="David" w:hAnsi="David" w:cs="David" w:hint="cs"/>
          <w:b/>
          <w:bCs/>
          <w:sz w:val="24"/>
          <w:szCs w:val="24"/>
        </w:rPr>
        <w:t>XXXX</w:t>
      </w:r>
      <w:r>
        <w:rPr>
          <w:rFonts w:ascii="David" w:hAnsi="David" w:cs="David"/>
          <w:b/>
          <w:bCs/>
          <w:sz w:val="24"/>
          <w:szCs w:val="24"/>
          <w:rtl/>
        </w:rPr>
        <w:t xml:space="preserve">, אספנו אותה ונסענו </w:t>
      </w:r>
      <w:r w:rsidR="00A45DC2">
        <w:rPr>
          <w:rFonts w:ascii="David" w:hAnsi="David" w:cs="David" w:hint="cs"/>
          <w:b/>
          <w:bCs/>
          <w:sz w:val="24"/>
          <w:szCs w:val="24"/>
          <w:rtl/>
        </w:rPr>
        <w:t>ל</w:t>
      </w:r>
      <w:r w:rsidR="00A45DC2">
        <w:rPr>
          <w:rFonts w:ascii="David" w:hAnsi="David" w:cs="David" w:hint="cs"/>
          <w:b/>
          <w:bCs/>
          <w:sz w:val="24"/>
          <w:szCs w:val="24"/>
        </w:rPr>
        <w:t>XXXX</w:t>
      </w:r>
      <w:r w:rsidR="00A45DC2">
        <w:rPr>
          <w:rFonts w:ascii="David" w:hAnsi="David" w:cs="David" w:hint="cs"/>
          <w:b/>
          <w:bCs/>
          <w:sz w:val="24"/>
          <w:szCs w:val="24"/>
          <w:rtl/>
        </w:rPr>
        <w:t xml:space="preserve"> </w:t>
      </w:r>
      <w:r>
        <w:rPr>
          <w:rFonts w:ascii="David" w:hAnsi="David" w:cs="David"/>
          <w:b/>
          <w:bCs/>
          <w:sz w:val="24"/>
          <w:szCs w:val="24"/>
          <w:rtl/>
        </w:rPr>
        <w:t xml:space="preserve"> תחנה מרכזית, הורדתי אותם שמה, האוטו שלי היה גבוה, היה קשה להם לרדת, ירדתי למטה, הורדתי להם את התיקים שלהם ואמרתי להם נסיעה טובה, אמרו לי תודה רבה תהיה בריא </w:t>
      </w:r>
      <w:proofErr w:type="spellStart"/>
      <w:r>
        <w:rPr>
          <w:rFonts w:ascii="David" w:hAnsi="David" w:cs="David"/>
          <w:b/>
          <w:bCs/>
          <w:sz w:val="24"/>
          <w:szCs w:val="24"/>
          <w:rtl/>
        </w:rPr>
        <w:t>הכל</w:t>
      </w:r>
      <w:proofErr w:type="spellEnd"/>
      <w:r>
        <w:rPr>
          <w:rFonts w:ascii="David" w:hAnsi="David" w:cs="David"/>
          <w:b/>
          <w:bCs/>
          <w:sz w:val="24"/>
          <w:szCs w:val="24"/>
          <w:rtl/>
        </w:rPr>
        <w:t xml:space="preserve"> טוב תודה והלכתי, לא היה לי קשר איתם ולא, ואין לי כלום איתם, אני רק עשיתי טובה, הקפצתי אותן בתחנה מרכזית והלכתי הביתה".</w:t>
      </w:r>
    </w:p>
    <w:p w:rsidR="00D00A99" w:rsidRDefault="00D00A99" w:rsidP="00D00A99">
      <w:pPr>
        <w:pStyle w:val="aa"/>
        <w:spacing w:after="0" w:line="360" w:lineRule="auto"/>
        <w:ind w:left="360"/>
        <w:jc w:val="both"/>
        <w:rPr>
          <w:rFonts w:ascii="David" w:hAnsi="David" w:cs="David"/>
          <w:sz w:val="24"/>
          <w:szCs w:val="24"/>
          <w:rtl/>
        </w:rPr>
      </w:pPr>
    </w:p>
    <w:p w:rsidR="00D00A99" w:rsidRDefault="00D00A99" w:rsidP="00D00A99">
      <w:pPr>
        <w:pStyle w:val="aa"/>
        <w:spacing w:after="0" w:line="360" w:lineRule="auto"/>
        <w:ind w:left="360"/>
        <w:jc w:val="both"/>
        <w:rPr>
          <w:rFonts w:ascii="David" w:hAnsi="David" w:cs="David"/>
          <w:sz w:val="24"/>
          <w:szCs w:val="24"/>
          <w:rtl/>
        </w:rPr>
      </w:pPr>
      <w:r>
        <w:rPr>
          <w:rFonts w:ascii="David" w:hAnsi="David" w:cs="David"/>
          <w:sz w:val="24"/>
          <w:szCs w:val="24"/>
          <w:rtl/>
        </w:rPr>
        <w:lastRenderedPageBreak/>
        <w:t>בפעם השנייה [האירוע נושא כתב האישום, ע.ח.] "</w:t>
      </w:r>
      <w:r>
        <w:rPr>
          <w:rFonts w:ascii="David" w:hAnsi="David" w:cs="David"/>
          <w:b/>
          <w:bCs/>
          <w:sz w:val="24"/>
          <w:szCs w:val="24"/>
          <w:rtl/>
        </w:rPr>
        <w:t>הייתי עובד שם על יד הכביש אז ראיתי אותה שם עומדת, אני ראיתי שם עומדת, עושה טרמפ, כל היהודים עוברים אף אחד לא לקח אותה, היה השיא של החום, אז באתי וראיתי אותה, אני מכיר אותה, באתי עמדתי לידה, אמרתי לה תעלי אקפיץ אותך לאיפה את רוצה, עלתה איתי רק שעלתה עשיתי לה ככה על יד הברך, מה עניינים, מה נשמע? את מכירה אותי"?</w:t>
      </w:r>
    </w:p>
    <w:p w:rsidR="00D00A99" w:rsidRDefault="00D00A99" w:rsidP="00D00A99">
      <w:pPr>
        <w:pStyle w:val="aa"/>
        <w:spacing w:after="0" w:line="360" w:lineRule="auto"/>
        <w:ind w:left="360"/>
        <w:jc w:val="both"/>
        <w:rPr>
          <w:rFonts w:ascii="David" w:hAnsi="David" w:cs="David"/>
          <w:b/>
          <w:bCs/>
          <w:sz w:val="24"/>
          <w:szCs w:val="24"/>
          <w:rtl/>
        </w:rPr>
      </w:pPr>
    </w:p>
    <w:p w:rsidR="00D00A99" w:rsidRDefault="00D00A99" w:rsidP="00D00A99">
      <w:pPr>
        <w:pStyle w:val="aa"/>
        <w:spacing w:after="0" w:line="360" w:lineRule="auto"/>
        <w:ind w:left="360"/>
        <w:jc w:val="both"/>
        <w:rPr>
          <w:rFonts w:ascii="David" w:hAnsi="David" w:cs="David"/>
          <w:b/>
          <w:bCs/>
          <w:sz w:val="24"/>
          <w:szCs w:val="24"/>
          <w:rtl/>
        </w:rPr>
      </w:pPr>
      <w:r>
        <w:rPr>
          <w:rFonts w:ascii="David" w:hAnsi="David" w:cs="David"/>
          <w:sz w:val="24"/>
          <w:szCs w:val="24"/>
          <w:rtl/>
        </w:rPr>
        <w:t>הנאשם מסר, שחבש לראשו כובע של עבודה – כובע גדול רחב שוליים</w:t>
      </w:r>
      <w:r>
        <w:rPr>
          <w:rFonts w:ascii="David" w:hAnsi="David" w:cs="David"/>
          <w:b/>
          <w:bCs/>
          <w:sz w:val="24"/>
          <w:szCs w:val="24"/>
          <w:rtl/>
        </w:rPr>
        <w:t>.</w:t>
      </w:r>
    </w:p>
    <w:p w:rsidR="00D00A99" w:rsidRDefault="00D00A99" w:rsidP="00D00A99">
      <w:pPr>
        <w:pStyle w:val="aa"/>
        <w:spacing w:after="0" w:line="360" w:lineRule="auto"/>
        <w:ind w:left="360"/>
        <w:jc w:val="both"/>
        <w:rPr>
          <w:rFonts w:ascii="David" w:hAnsi="David" w:cs="David"/>
          <w:sz w:val="24"/>
          <w:szCs w:val="24"/>
          <w:rtl/>
        </w:rPr>
      </w:pPr>
    </w:p>
    <w:p w:rsidR="00D00A99" w:rsidRDefault="00D00A99" w:rsidP="00A45DC2">
      <w:pPr>
        <w:pStyle w:val="aa"/>
        <w:spacing w:after="0" w:line="360" w:lineRule="auto"/>
        <w:ind w:left="360"/>
        <w:jc w:val="both"/>
        <w:rPr>
          <w:rFonts w:ascii="David" w:hAnsi="David" w:cs="David"/>
          <w:b/>
          <w:bCs/>
          <w:sz w:val="24"/>
          <w:szCs w:val="24"/>
          <w:rtl/>
        </w:rPr>
      </w:pPr>
      <w:r>
        <w:rPr>
          <w:rFonts w:ascii="David" w:hAnsi="David" w:cs="David"/>
          <w:sz w:val="24"/>
          <w:szCs w:val="24"/>
          <w:rtl/>
        </w:rPr>
        <w:t>הנאשם פירט לגבי השיחה עם המתלוננת כשעלתה למכונית: "</w:t>
      </w:r>
      <w:r>
        <w:rPr>
          <w:rFonts w:ascii="David" w:hAnsi="David" w:cs="David"/>
          <w:b/>
          <w:bCs/>
          <w:sz w:val="24"/>
          <w:szCs w:val="24"/>
          <w:rtl/>
        </w:rPr>
        <w:t xml:space="preserve">כשעלתה איתי ברכב, מה נשמע? מה עניינים? אמרתי לה את לא מכירה אותי?... ... אמרתי אני הקפצתי אותך </w:t>
      </w:r>
      <w:r w:rsidR="00A45DC2">
        <w:rPr>
          <w:rFonts w:ascii="David" w:hAnsi="David" w:cs="David" w:hint="cs"/>
          <w:b/>
          <w:bCs/>
          <w:sz w:val="24"/>
          <w:szCs w:val="24"/>
        </w:rPr>
        <w:t>XXXX</w:t>
      </w:r>
      <w:r>
        <w:rPr>
          <w:rFonts w:ascii="David" w:hAnsi="David" w:cs="David"/>
          <w:b/>
          <w:bCs/>
          <w:sz w:val="24"/>
          <w:szCs w:val="24"/>
          <w:rtl/>
        </w:rPr>
        <w:t xml:space="preserve">, את ועוד שתי חברות שלך, אה אמרה לי אז בסדר, מה </w:t>
      </w:r>
      <w:proofErr w:type="spellStart"/>
      <w:r>
        <w:rPr>
          <w:rFonts w:ascii="David" w:hAnsi="David" w:cs="David"/>
          <w:b/>
          <w:bCs/>
          <w:sz w:val="24"/>
          <w:szCs w:val="24"/>
          <w:rtl/>
        </w:rPr>
        <w:t>איתך</w:t>
      </w:r>
      <w:proofErr w:type="spellEnd"/>
      <w:r>
        <w:rPr>
          <w:rFonts w:ascii="David" w:hAnsi="David" w:cs="David"/>
          <w:b/>
          <w:bCs/>
          <w:sz w:val="24"/>
          <w:szCs w:val="24"/>
          <w:rtl/>
        </w:rPr>
        <w:t xml:space="preserve">? </w:t>
      </w:r>
      <w:proofErr w:type="spellStart"/>
      <w:r>
        <w:rPr>
          <w:rFonts w:ascii="David" w:hAnsi="David" w:cs="David"/>
          <w:b/>
          <w:bCs/>
          <w:sz w:val="24"/>
          <w:szCs w:val="24"/>
          <w:rtl/>
        </w:rPr>
        <w:t>הכל</w:t>
      </w:r>
      <w:proofErr w:type="spellEnd"/>
      <w:r>
        <w:rPr>
          <w:rFonts w:ascii="David" w:hAnsi="David" w:cs="David"/>
          <w:b/>
          <w:bCs/>
          <w:sz w:val="24"/>
          <w:szCs w:val="24"/>
          <w:rtl/>
        </w:rPr>
        <w:t xml:space="preserve"> טוב? אמרתי לה, מה את עושה פה? אומרת אני הולכת לעשות ציפורניים. </w:t>
      </w:r>
      <w:r>
        <w:rPr>
          <w:rFonts w:ascii="David" w:hAnsi="David" w:cs="David"/>
          <w:sz w:val="24"/>
          <w:szCs w:val="24"/>
          <w:rtl/>
        </w:rPr>
        <w:t>(עמ' 17, משורה 23). הנאשם הסביר, שמדובר בנסיעה של 4-5 דקות והוא נסע לפי הכוונתה של המתלוננת "</w:t>
      </w:r>
      <w:r>
        <w:rPr>
          <w:rFonts w:ascii="David" w:hAnsi="David" w:cs="David"/>
          <w:b/>
          <w:bCs/>
          <w:sz w:val="24"/>
          <w:szCs w:val="24"/>
          <w:rtl/>
        </w:rPr>
        <w:t>היא אמרה לי שמאלה ימינה"</w:t>
      </w:r>
    </w:p>
    <w:p w:rsidR="00D00A99" w:rsidRDefault="00D00A99" w:rsidP="00D00A99">
      <w:pPr>
        <w:pStyle w:val="aa"/>
        <w:spacing w:after="0" w:line="360" w:lineRule="auto"/>
        <w:ind w:left="360"/>
        <w:jc w:val="both"/>
        <w:rPr>
          <w:rFonts w:ascii="David" w:hAnsi="David" w:cs="David"/>
          <w:b/>
          <w:bCs/>
          <w:sz w:val="24"/>
          <w:szCs w:val="24"/>
          <w:rtl/>
        </w:rPr>
      </w:pPr>
    </w:p>
    <w:p w:rsidR="00D00A99" w:rsidRDefault="00D00A99" w:rsidP="00D00A99">
      <w:pPr>
        <w:pStyle w:val="aa"/>
        <w:spacing w:after="0" w:line="360" w:lineRule="auto"/>
        <w:ind w:left="360"/>
        <w:jc w:val="both"/>
        <w:rPr>
          <w:rFonts w:ascii="David" w:hAnsi="David" w:cs="David"/>
          <w:sz w:val="24"/>
          <w:szCs w:val="24"/>
          <w:rtl/>
        </w:rPr>
      </w:pPr>
      <w:r>
        <w:rPr>
          <w:rFonts w:ascii="David" w:hAnsi="David" w:cs="David"/>
          <w:sz w:val="24"/>
          <w:szCs w:val="24"/>
          <w:rtl/>
        </w:rPr>
        <w:t>הנאשם הסביר: "</w:t>
      </w:r>
      <w:r>
        <w:rPr>
          <w:rFonts w:ascii="David" w:hAnsi="David" w:cs="David"/>
          <w:b/>
          <w:bCs/>
          <w:sz w:val="24"/>
          <w:szCs w:val="24"/>
          <w:rtl/>
        </w:rPr>
        <w:t xml:space="preserve">אני אין לי ולה כלום, אחי , אני רק עשיתי לה טובה, עזרתי לה, לקחתי אותה, ראיתי כולם עוברים אף אחד לא לוקח אותה, ריחמתי </w:t>
      </w:r>
      <w:proofErr w:type="spellStart"/>
      <w:r>
        <w:rPr>
          <w:rFonts w:ascii="David" w:hAnsi="David" w:cs="David"/>
          <w:b/>
          <w:bCs/>
          <w:sz w:val="24"/>
          <w:szCs w:val="24"/>
          <w:rtl/>
        </w:rPr>
        <w:t>ריחמתי</w:t>
      </w:r>
      <w:proofErr w:type="spellEnd"/>
      <w:r>
        <w:rPr>
          <w:rFonts w:ascii="David" w:hAnsi="David" w:cs="David"/>
          <w:b/>
          <w:bCs/>
          <w:sz w:val="24"/>
          <w:szCs w:val="24"/>
          <w:rtl/>
        </w:rPr>
        <w:t xml:space="preserve"> עליה, לקחתי אותה עד הציפורניים וחזרתי לעבוד, אני לא רודף אחרי בנות וזה. אני לא מכיר אותה כאילו, אני עשיתי טובה לקחתי אותה עד הציפורניים והלכתי, אני מאיפה יודע, אמרתי נקפיץ אותה בפנים וחזרתי. ואני יש לי עבודה, יש לי פועלים עובדים שמה".</w:t>
      </w:r>
    </w:p>
    <w:p w:rsidR="00D00A99" w:rsidRDefault="00D00A99" w:rsidP="00D00A99">
      <w:pPr>
        <w:pStyle w:val="aa"/>
        <w:spacing w:after="0" w:line="360" w:lineRule="auto"/>
        <w:ind w:left="360"/>
        <w:jc w:val="both"/>
        <w:rPr>
          <w:rFonts w:ascii="David" w:hAnsi="David" w:cs="David"/>
          <w:b/>
          <w:bCs/>
          <w:sz w:val="24"/>
          <w:szCs w:val="24"/>
          <w:rtl/>
        </w:rPr>
      </w:pPr>
    </w:p>
    <w:p w:rsidR="00D00A99" w:rsidRDefault="00D00A99" w:rsidP="00D00A99">
      <w:pPr>
        <w:pStyle w:val="aa"/>
        <w:spacing w:after="0" w:line="360" w:lineRule="auto"/>
        <w:ind w:left="360"/>
        <w:jc w:val="both"/>
        <w:rPr>
          <w:rFonts w:ascii="David" w:hAnsi="David" w:cs="David"/>
          <w:b/>
          <w:bCs/>
          <w:sz w:val="24"/>
          <w:szCs w:val="24"/>
          <w:rtl/>
        </w:rPr>
      </w:pPr>
      <w:r>
        <w:rPr>
          <w:rFonts w:ascii="David" w:hAnsi="David" w:cs="David"/>
          <w:sz w:val="24"/>
          <w:szCs w:val="24"/>
          <w:rtl/>
        </w:rPr>
        <w:t xml:space="preserve">הנאשם הכחיש את המעשה המיוחס לו והבהיר, שרק טפח למתלוננת על הירך פעם אחת כשעלתה למכונית על רקע ההיכרות ביניהם: </w:t>
      </w:r>
      <w:r>
        <w:rPr>
          <w:rFonts w:ascii="David" w:hAnsi="David" w:cs="David"/>
          <w:b/>
          <w:bCs/>
          <w:sz w:val="24"/>
          <w:szCs w:val="24"/>
          <w:rtl/>
        </w:rPr>
        <w:t xml:space="preserve">"אני כשעלתה איתי רק מה נשמע, מה עניינים, שזיהה אותי, עשיתי לה ככה בברך על הברך ככה ברגל , מה נשמע מה עניינים וזהו [הודגמה טפיחה על הירך] ... ... המשכנו לדבר, והיא כיוונה אותי שמאלה ימינה והמשכתי... פעם אחת עשיתי לה ככה וזהו". </w:t>
      </w:r>
    </w:p>
    <w:p w:rsidR="00D00A99" w:rsidRDefault="00D00A99" w:rsidP="00D00A99">
      <w:pPr>
        <w:pStyle w:val="aa"/>
        <w:spacing w:after="0" w:line="360" w:lineRule="auto"/>
        <w:ind w:left="360"/>
        <w:jc w:val="both"/>
        <w:rPr>
          <w:rFonts w:ascii="David" w:hAnsi="David" w:cs="David"/>
          <w:sz w:val="24"/>
          <w:szCs w:val="24"/>
          <w:rtl/>
        </w:rPr>
      </w:pPr>
      <w:r>
        <w:rPr>
          <w:rFonts w:ascii="David" w:hAnsi="David" w:cs="David"/>
          <w:sz w:val="24"/>
          <w:szCs w:val="24"/>
          <w:rtl/>
        </w:rPr>
        <w:t xml:space="preserve">הנאשם הדגיש, שגם בחקירה הכחיש את הדברים וגם בעימות, וביקש </w:t>
      </w:r>
      <w:proofErr w:type="spellStart"/>
      <w:r>
        <w:rPr>
          <w:rFonts w:ascii="David" w:hAnsi="David" w:cs="David"/>
          <w:sz w:val="24"/>
          <w:szCs w:val="24"/>
          <w:rtl/>
        </w:rPr>
        <w:t>מהמתלוננת</w:t>
      </w:r>
      <w:proofErr w:type="spellEnd"/>
      <w:r>
        <w:rPr>
          <w:rFonts w:ascii="David" w:hAnsi="David" w:cs="David"/>
          <w:sz w:val="24"/>
          <w:szCs w:val="24"/>
          <w:rtl/>
        </w:rPr>
        <w:t xml:space="preserve"> לא לשקר. הנאשם גם הכחיש שתפס אותה בסנטר או שרצה לנשק אותה:  </w:t>
      </w:r>
      <w:r>
        <w:rPr>
          <w:rFonts w:ascii="David" w:hAnsi="David" w:cs="David"/>
          <w:b/>
          <w:bCs/>
          <w:sz w:val="24"/>
          <w:szCs w:val="24"/>
          <w:rtl/>
        </w:rPr>
        <w:t xml:space="preserve">"... מה שאני אומר אני אומר את האמת, אני יש לי ילדים ויש לי בנות. אני אומר את האמת ואני לא פעם ראשונה לוקח טרמפ, תמיד לקחתי חיילים, לקחתי בנות, לקחת נשים, עזרתי עשיתי, אף פעם לא קרה לי דבר כזה... </w:t>
      </w:r>
      <w:r>
        <w:rPr>
          <w:rFonts w:ascii="David" w:hAnsi="David" w:cs="David"/>
          <w:sz w:val="24"/>
          <w:szCs w:val="24"/>
          <w:rtl/>
        </w:rPr>
        <w:t>עמ' 18 משורה 1).</w:t>
      </w:r>
    </w:p>
    <w:p w:rsidR="00D00A99" w:rsidRDefault="00D00A99" w:rsidP="00D00A99">
      <w:pPr>
        <w:pStyle w:val="aa"/>
        <w:spacing w:after="0" w:line="360" w:lineRule="auto"/>
        <w:ind w:left="360"/>
        <w:jc w:val="both"/>
        <w:rPr>
          <w:rFonts w:ascii="David" w:hAnsi="David" w:cs="David"/>
          <w:b/>
          <w:bCs/>
          <w:sz w:val="24"/>
          <w:szCs w:val="24"/>
          <w:rtl/>
        </w:rPr>
      </w:pPr>
    </w:p>
    <w:p w:rsidR="00D00A99" w:rsidRDefault="00D00A99" w:rsidP="00D00A99">
      <w:pPr>
        <w:pStyle w:val="aa"/>
        <w:spacing w:after="0" w:line="360" w:lineRule="auto"/>
        <w:ind w:left="360"/>
        <w:jc w:val="both"/>
        <w:rPr>
          <w:rFonts w:ascii="David" w:hAnsi="David" w:cs="David"/>
          <w:b/>
          <w:bCs/>
          <w:sz w:val="24"/>
          <w:szCs w:val="24"/>
          <w:rtl/>
        </w:rPr>
      </w:pPr>
      <w:r>
        <w:rPr>
          <w:rFonts w:ascii="David" w:hAnsi="David" w:cs="David"/>
          <w:sz w:val="24"/>
          <w:szCs w:val="24"/>
          <w:rtl/>
        </w:rPr>
        <w:t>הנאשם נשאל מדוע לקראת סוף העימות התנצל בפני המתלוננת. הנאשם אישר את הדברים והסביר: "</w:t>
      </w:r>
      <w:r>
        <w:rPr>
          <w:rFonts w:ascii="David" w:hAnsi="David" w:cs="David"/>
          <w:b/>
          <w:bCs/>
          <w:sz w:val="24"/>
          <w:szCs w:val="24"/>
          <w:rtl/>
        </w:rPr>
        <w:t xml:space="preserve">אני מתנצל למה אני בגלל שעשיתי ככה אני לא התכוונתי שאני אעשה לה את זה, אני לא כאילו התכוונתי שאני אזיק לה, או אעשה לה משהו, לילדה. לא עשיתי, לא עשיתי את זה, </w:t>
      </w:r>
      <w:r>
        <w:rPr>
          <w:rFonts w:ascii="David" w:hAnsi="David" w:cs="David"/>
          <w:b/>
          <w:bCs/>
          <w:sz w:val="24"/>
          <w:szCs w:val="24"/>
          <w:rtl/>
        </w:rPr>
        <w:lastRenderedPageBreak/>
        <w:t xml:space="preserve">כאילו אני מכיר אותה, כאילו ראיתי אותה, עשיתי לה ככה וזהו, זה מה שאני מתנצל, מזה. אני לא התכוונתי שאני אעשה לה משהו שאני אקח אותה ואני יעשה לה ויתחיל לעשות לה לעשות, אני לא כזה בן-אדם... ... </w:t>
      </w:r>
      <w:r>
        <w:rPr>
          <w:rFonts w:ascii="David" w:hAnsi="David" w:cs="David"/>
          <w:b/>
          <w:bCs/>
          <w:sz w:val="24"/>
          <w:szCs w:val="24"/>
          <w:rtl/>
        </w:rPr>
        <w:tab/>
        <w:t xml:space="preserve">אני מצטער שאני מתנצל שאני עשיתי כאילו ככה, אני </w:t>
      </w:r>
      <w:proofErr w:type="spellStart"/>
      <w:r>
        <w:rPr>
          <w:rFonts w:ascii="David" w:hAnsi="David" w:cs="David"/>
          <w:b/>
          <w:bCs/>
          <w:sz w:val="24"/>
          <w:szCs w:val="24"/>
          <w:rtl/>
        </w:rPr>
        <w:t>אני</w:t>
      </w:r>
      <w:proofErr w:type="spellEnd"/>
      <w:r>
        <w:rPr>
          <w:rFonts w:ascii="David" w:hAnsi="David" w:cs="David"/>
          <w:b/>
          <w:bCs/>
          <w:sz w:val="24"/>
          <w:szCs w:val="24"/>
          <w:rtl/>
        </w:rPr>
        <w:t xml:space="preserve"> מצטער על זה, שאני לא התכוונתי, זה לא כוונה, זה לא אני התכוונתי לעשות את זה, אני כאילו בגלל שאני מכיר אותה, עשיתי לה ככה ברגל וזהו, זה כוונה. אני לא מכיר, אני לא רציתי לעשות לה כלום או משהו, אני לא חס וחלילה לא בן-אדם כזה, אני בן 39 אני יש לי ילדים, יש לי אישה.... ... אני אמרתי בגלל זה, אני מצטער בגלל, אני מצטער שעשיתי לה ככה, אני לא חשבתי שזה כאילו עושה לך כאילו אני הזקתי לך או משהו. </w:t>
      </w:r>
      <w:r>
        <w:rPr>
          <w:rFonts w:ascii="David" w:hAnsi="David" w:cs="David"/>
          <w:sz w:val="24"/>
          <w:szCs w:val="24"/>
          <w:rtl/>
        </w:rPr>
        <w:t>(עמ' 19 מש' 11).</w:t>
      </w:r>
    </w:p>
    <w:p w:rsidR="00D00A99" w:rsidRDefault="00D00A99" w:rsidP="00D00A99">
      <w:pPr>
        <w:pStyle w:val="aa"/>
        <w:spacing w:after="0" w:line="360" w:lineRule="auto"/>
        <w:ind w:left="360"/>
        <w:jc w:val="both"/>
        <w:rPr>
          <w:rFonts w:ascii="David" w:hAnsi="David" w:cs="David"/>
          <w:b/>
          <w:bCs/>
          <w:sz w:val="24"/>
          <w:szCs w:val="24"/>
          <w:rtl/>
        </w:rPr>
      </w:pPr>
    </w:p>
    <w:p w:rsidR="00D00A99" w:rsidRDefault="00D00A99" w:rsidP="00A45DC2">
      <w:pPr>
        <w:pStyle w:val="aa"/>
        <w:numPr>
          <w:ilvl w:val="0"/>
          <w:numId w:val="7"/>
        </w:numPr>
        <w:spacing w:after="0" w:line="360" w:lineRule="auto"/>
        <w:jc w:val="both"/>
        <w:rPr>
          <w:rFonts w:ascii="David" w:hAnsi="David" w:cs="David"/>
          <w:sz w:val="24"/>
          <w:szCs w:val="24"/>
          <w:rtl/>
        </w:rPr>
      </w:pPr>
      <w:r>
        <w:rPr>
          <w:rFonts w:ascii="David" w:hAnsi="David" w:cs="David"/>
          <w:sz w:val="24"/>
          <w:szCs w:val="24"/>
          <w:rtl/>
        </w:rPr>
        <w:t xml:space="preserve">בחקירה הנגדית הנאשם נשאל איך ידע איפה גרות </w:t>
      </w:r>
      <w:r w:rsidR="00A45DC2">
        <w:rPr>
          <w:rFonts w:ascii="David" w:hAnsi="David" w:cs="David" w:hint="cs"/>
          <w:sz w:val="24"/>
          <w:szCs w:val="24"/>
        </w:rPr>
        <w:t>XXXX</w:t>
      </w:r>
      <w:r>
        <w:rPr>
          <w:rFonts w:ascii="David" w:hAnsi="David" w:cs="David"/>
          <w:sz w:val="24"/>
          <w:szCs w:val="24"/>
          <w:rtl/>
        </w:rPr>
        <w:t xml:space="preserve"> ולדבריו, המתלוננת סיפרה לו. הנאשם עומת עם אמרתו בחקירה, שם אמר שהוא ידע על כך מבנות שלקח בעבר בטרמפ. הנאשם קישר את הדבר לאירוע הקודם שבו אסף את המתלוננת וחברותיה: "</w:t>
      </w:r>
      <w:r>
        <w:rPr>
          <w:rFonts w:ascii="David" w:hAnsi="David" w:cs="David"/>
          <w:b/>
          <w:bCs/>
          <w:sz w:val="24"/>
          <w:szCs w:val="24"/>
          <w:rtl/>
        </w:rPr>
        <w:t xml:space="preserve">...אני שלקחתי אותה </w:t>
      </w:r>
      <w:r w:rsidR="00A45DC2">
        <w:rPr>
          <w:rFonts w:ascii="David" w:hAnsi="David" w:cs="David" w:hint="cs"/>
          <w:b/>
          <w:bCs/>
          <w:sz w:val="24"/>
          <w:szCs w:val="24"/>
        </w:rPr>
        <w:t>XXXX</w:t>
      </w:r>
      <w:r>
        <w:rPr>
          <w:rFonts w:ascii="David" w:hAnsi="David" w:cs="David"/>
          <w:b/>
          <w:bCs/>
          <w:sz w:val="24"/>
          <w:szCs w:val="24"/>
          <w:rtl/>
        </w:rPr>
        <w:t xml:space="preserve">, אמרה לי יש לי חברה </w:t>
      </w:r>
      <w:proofErr w:type="spellStart"/>
      <w:r>
        <w:rPr>
          <w:rFonts w:ascii="David" w:hAnsi="David" w:cs="David"/>
          <w:b/>
          <w:bCs/>
          <w:sz w:val="24"/>
          <w:szCs w:val="24"/>
          <w:rtl/>
        </w:rPr>
        <w:t>איתנו</w:t>
      </w:r>
      <w:proofErr w:type="spellEnd"/>
      <w:r>
        <w:rPr>
          <w:rFonts w:ascii="David" w:hAnsi="David" w:cs="David"/>
          <w:b/>
          <w:bCs/>
          <w:sz w:val="24"/>
          <w:szCs w:val="24"/>
          <w:rtl/>
        </w:rPr>
        <w:t xml:space="preserve">, אנחנו גרים פה, יש לנו חברה קח אותנו, אנחנו, שתי בנות לקחתי </w:t>
      </w:r>
      <w:r w:rsidR="00A45DC2">
        <w:rPr>
          <w:rFonts w:ascii="David" w:hAnsi="David" w:cs="David" w:hint="cs"/>
          <w:b/>
          <w:bCs/>
          <w:sz w:val="24"/>
          <w:szCs w:val="24"/>
        </w:rPr>
        <w:t>XXXX</w:t>
      </w:r>
      <w:r>
        <w:rPr>
          <w:rFonts w:ascii="David" w:hAnsi="David" w:cs="David"/>
          <w:b/>
          <w:bCs/>
          <w:sz w:val="24"/>
          <w:szCs w:val="24"/>
          <w:rtl/>
        </w:rPr>
        <w:t xml:space="preserve">, אז אמרו יש עוד 1, אולי תעשה טובה תיקח לנו אותה מהבית ומהבית שלנו, אנחנו גרות פה, קח אותנו </w:t>
      </w:r>
      <w:r w:rsidR="00A45DC2">
        <w:rPr>
          <w:rFonts w:ascii="David" w:hAnsi="David" w:cs="David" w:hint="cs"/>
          <w:b/>
          <w:bCs/>
          <w:sz w:val="24"/>
          <w:szCs w:val="24"/>
        </w:rPr>
        <w:t>XXXX</w:t>
      </w:r>
      <w:r>
        <w:rPr>
          <w:rFonts w:ascii="David" w:hAnsi="David" w:cs="David"/>
          <w:b/>
          <w:bCs/>
          <w:sz w:val="24"/>
          <w:szCs w:val="24"/>
          <w:rtl/>
        </w:rPr>
        <w:t xml:space="preserve"> תחנה מרכזית, אמרתי אין בעיה נכנסתי לשם, אמרה לי שאנחנו גרים פה ולקחתי אותם, אז ככה אני ידעתי שהם גרים פה". </w:t>
      </w:r>
      <w:r>
        <w:rPr>
          <w:rFonts w:ascii="David" w:hAnsi="David" w:cs="David"/>
          <w:sz w:val="24"/>
          <w:szCs w:val="24"/>
          <w:rtl/>
        </w:rPr>
        <w:t xml:space="preserve">(עמ' 21 משורה 19). הנאשם מסר שהוא מרבה לקחת אנשים שמבקשים טרמפ ונוהג לקחת </w:t>
      </w:r>
      <w:proofErr w:type="spellStart"/>
      <w:r>
        <w:rPr>
          <w:rFonts w:ascii="David" w:hAnsi="David" w:cs="David"/>
          <w:sz w:val="24"/>
          <w:szCs w:val="24"/>
          <w:rtl/>
        </w:rPr>
        <w:t>איתו</w:t>
      </w:r>
      <w:proofErr w:type="spellEnd"/>
      <w:r>
        <w:rPr>
          <w:rFonts w:ascii="David" w:hAnsi="David" w:cs="David"/>
          <w:sz w:val="24"/>
          <w:szCs w:val="24"/>
          <w:rtl/>
        </w:rPr>
        <w:t xml:space="preserve"> כל מי שצריך הסעה או עזרה (עמ' 22 משורה 14).</w:t>
      </w:r>
    </w:p>
    <w:p w:rsidR="00D00A99" w:rsidRDefault="00D00A99" w:rsidP="00D00A99">
      <w:pPr>
        <w:pStyle w:val="aa"/>
        <w:spacing w:after="0" w:line="360" w:lineRule="auto"/>
        <w:ind w:left="360"/>
        <w:jc w:val="both"/>
        <w:rPr>
          <w:rFonts w:ascii="David" w:hAnsi="David" w:cs="David"/>
          <w:b/>
          <w:bCs/>
          <w:sz w:val="24"/>
          <w:szCs w:val="24"/>
        </w:rPr>
      </w:pPr>
    </w:p>
    <w:p w:rsidR="00D00A99" w:rsidRDefault="00D00A99" w:rsidP="00D00A99">
      <w:pPr>
        <w:pStyle w:val="aa"/>
        <w:spacing w:after="0" w:line="360" w:lineRule="auto"/>
        <w:ind w:left="360"/>
        <w:jc w:val="both"/>
        <w:rPr>
          <w:rFonts w:ascii="David" w:hAnsi="David" w:cs="David"/>
          <w:sz w:val="24"/>
          <w:szCs w:val="24"/>
          <w:rtl/>
        </w:rPr>
      </w:pPr>
      <w:r>
        <w:rPr>
          <w:rFonts w:ascii="David" w:hAnsi="David" w:cs="David"/>
          <w:sz w:val="24"/>
          <w:szCs w:val="24"/>
          <w:rtl/>
        </w:rPr>
        <w:t>הנאשם עמד על כך שהוא זכר את המתלוננת ואת הפנים שלה והוא בטוח שאותה לקח בטרמפ כחודש קודם לכן.</w:t>
      </w:r>
    </w:p>
    <w:p w:rsidR="00D00A99" w:rsidRDefault="00D00A99" w:rsidP="00A45DC2">
      <w:pPr>
        <w:pStyle w:val="aa"/>
        <w:spacing w:after="0" w:line="360" w:lineRule="auto"/>
        <w:ind w:left="360"/>
        <w:jc w:val="both"/>
        <w:rPr>
          <w:rFonts w:ascii="David" w:hAnsi="David" w:cs="David"/>
          <w:sz w:val="24"/>
          <w:szCs w:val="24"/>
          <w:rtl/>
        </w:rPr>
      </w:pPr>
      <w:r>
        <w:rPr>
          <w:rFonts w:ascii="David" w:hAnsi="David" w:cs="David"/>
          <w:sz w:val="24"/>
          <w:szCs w:val="24"/>
          <w:rtl/>
        </w:rPr>
        <w:t xml:space="preserve">הנאשם מאשר את דבריו הקודמים, שכשהמתלוננת עלתה לרכבו נגע לה ברגל ולשאלה למה בכלל נגע בה, השיב:  </w:t>
      </w:r>
      <w:r>
        <w:rPr>
          <w:rFonts w:ascii="David" w:hAnsi="David" w:cs="David"/>
          <w:b/>
          <w:bCs/>
          <w:sz w:val="24"/>
          <w:szCs w:val="24"/>
          <w:rtl/>
        </w:rPr>
        <w:t xml:space="preserve">אני לא התכוונתי, אני בגלל שאני מכיר אותה עשתה לה ככה וזהו, אני, ואני מצטער אמרתי, ואני מצטער על זה שאני עשיתי את זה ואני לא מתכוון, לא מה כאילו לא מה, לא אני, לא כאילו עשיתי את זה בכוונה, אני אמרתי את זה, אני למה הצטערתי, אני הצטערתי, לא התכוונתי שאני אעשה להזיק לה או עושה לה משהו, אני חס וחלילה..." </w:t>
      </w:r>
      <w:r>
        <w:rPr>
          <w:rFonts w:ascii="David" w:hAnsi="David" w:cs="David"/>
          <w:sz w:val="24"/>
          <w:szCs w:val="24"/>
          <w:rtl/>
        </w:rPr>
        <w:t xml:space="preserve">הנאשם שלל את האפשרות שאגב כך, הזיז למתלוננת את השמלה וגם שלל את האפשרות שאגב הנגיעה 'שפשף' לה את הרגל וחזר ותיאר טפיחה אחת. הנאשם שלל כוונה 'מינית' במעשיו: </w:t>
      </w:r>
      <w:r>
        <w:rPr>
          <w:rFonts w:ascii="David" w:hAnsi="David" w:cs="David"/>
          <w:b/>
          <w:bCs/>
          <w:sz w:val="24"/>
          <w:szCs w:val="24"/>
          <w:rtl/>
        </w:rPr>
        <w:t xml:space="preserve">"...אני לא מסתכל על מעוניינת בי, לא מעוניינת בי, אני לא, אין לי ולה כלום, הילדה. אני סך </w:t>
      </w:r>
      <w:proofErr w:type="spellStart"/>
      <w:r>
        <w:rPr>
          <w:rFonts w:ascii="David" w:hAnsi="David" w:cs="David"/>
          <w:b/>
          <w:bCs/>
          <w:sz w:val="24"/>
          <w:szCs w:val="24"/>
          <w:rtl/>
        </w:rPr>
        <w:t>הכל</w:t>
      </w:r>
      <w:proofErr w:type="spellEnd"/>
      <w:r>
        <w:rPr>
          <w:rFonts w:ascii="David" w:hAnsi="David" w:cs="David"/>
          <w:b/>
          <w:bCs/>
          <w:sz w:val="24"/>
          <w:szCs w:val="24"/>
          <w:rtl/>
        </w:rPr>
        <w:t xml:space="preserve"> עשיתי טובה, לקחתי אותה, בגלל שאני לקחתי אותה </w:t>
      </w:r>
      <w:r w:rsidR="00A45DC2">
        <w:rPr>
          <w:rFonts w:ascii="David" w:hAnsi="David" w:cs="David" w:hint="cs"/>
          <w:b/>
          <w:bCs/>
          <w:sz w:val="24"/>
          <w:szCs w:val="24"/>
        </w:rPr>
        <w:t>XXXX</w:t>
      </w:r>
      <w:r>
        <w:rPr>
          <w:rFonts w:ascii="David" w:hAnsi="David" w:cs="David"/>
          <w:b/>
          <w:bCs/>
          <w:sz w:val="24"/>
          <w:szCs w:val="24"/>
          <w:rtl/>
        </w:rPr>
        <w:t xml:space="preserve"> פעם ראשונה, עשיתי לה ככה ברגל מה נשמע מה עניינים, זהו, זה הכוונה שלי, היא לא התכוונתי לקחת את הילדה ולעשות לה משהו, חס וחלילה, אני לא התכוונתי לזה בכלל ואני אמרתי שאני מצטער על זה שאני עשיתי כאילו ככה ואני לא התכוונתי, אני מתנצל מזה". </w:t>
      </w:r>
      <w:r>
        <w:rPr>
          <w:rFonts w:ascii="David" w:hAnsi="David" w:cs="David"/>
          <w:sz w:val="24"/>
          <w:szCs w:val="24"/>
          <w:rtl/>
        </w:rPr>
        <w:t>(עמ' 25 משורה 4).</w:t>
      </w:r>
    </w:p>
    <w:p w:rsidR="00D00A99" w:rsidRDefault="00D00A99" w:rsidP="00D00A99">
      <w:pPr>
        <w:pStyle w:val="aa"/>
        <w:spacing w:after="0" w:line="360" w:lineRule="auto"/>
        <w:ind w:left="360"/>
        <w:jc w:val="both"/>
        <w:rPr>
          <w:rFonts w:ascii="David" w:hAnsi="David" w:cs="David"/>
          <w:b/>
          <w:bCs/>
          <w:sz w:val="24"/>
          <w:szCs w:val="24"/>
          <w:rtl/>
        </w:rPr>
      </w:pPr>
    </w:p>
    <w:p w:rsidR="00D00A99" w:rsidRDefault="00D00A99" w:rsidP="00D00A99">
      <w:pPr>
        <w:pStyle w:val="aa"/>
        <w:spacing w:after="0" w:line="360" w:lineRule="auto"/>
        <w:ind w:left="360"/>
        <w:jc w:val="both"/>
        <w:rPr>
          <w:rFonts w:ascii="David" w:hAnsi="David" w:cs="David"/>
          <w:sz w:val="24"/>
          <w:szCs w:val="24"/>
          <w:rtl/>
        </w:rPr>
      </w:pPr>
      <w:r>
        <w:rPr>
          <w:rFonts w:ascii="David" w:hAnsi="David" w:cs="David"/>
          <w:sz w:val="24"/>
          <w:szCs w:val="24"/>
          <w:rtl/>
        </w:rPr>
        <w:lastRenderedPageBreak/>
        <w:t xml:space="preserve">הנאשם הבהיר, שבעת שראה את המתלוננת עומדת בתחנה היה באתר העבודה מחוץ לרכבו, ואז החליט לקחת אותה ולהסיע אותה: </w:t>
      </w:r>
      <w:r>
        <w:rPr>
          <w:rFonts w:ascii="David" w:hAnsi="David" w:cs="David"/>
          <w:b/>
          <w:bCs/>
          <w:sz w:val="24"/>
          <w:szCs w:val="24"/>
          <w:rtl/>
        </w:rPr>
        <w:t>"ראיתי אותה עומדת לקחתי אותה, כן, באתי בגלל שאני מכיר אותה, ראיתי אותה, לקחתי אותה, הקפצתי אותה לציפורניים וחזרתי לעבודה שלי, זה</w:t>
      </w:r>
      <w:r w:rsidR="003D6F3D">
        <w:rPr>
          <w:rFonts w:ascii="David" w:hAnsi="David" w:cs="David"/>
          <w:b/>
          <w:bCs/>
          <w:sz w:val="24"/>
          <w:szCs w:val="24"/>
          <w:rtl/>
        </w:rPr>
        <w:t xml:space="preserve"> מה שקרה... ... לקחתי אותה עד</w:t>
      </w:r>
      <w:r>
        <w:rPr>
          <w:rFonts w:ascii="David" w:hAnsi="David" w:cs="David"/>
          <w:b/>
          <w:bCs/>
          <w:sz w:val="24"/>
          <w:szCs w:val="24"/>
          <w:rtl/>
        </w:rPr>
        <w:t xml:space="preserve"> ציפורניים וחזרתי לעבודה שלי. אני רואה אותה מסכנה עומדת שעה, אף אחד לא עוצר לה, אני לא התכוונתי כאילו לעשות לה משהו..." </w:t>
      </w:r>
      <w:r>
        <w:rPr>
          <w:rFonts w:ascii="David" w:hAnsi="David" w:cs="David"/>
          <w:sz w:val="24"/>
          <w:szCs w:val="24"/>
          <w:rtl/>
        </w:rPr>
        <w:t>והבהיר שהיה כעשרים מטר מהתחנה (עמ' 26, משורה 21).</w:t>
      </w:r>
    </w:p>
    <w:p w:rsidR="00D00A99" w:rsidRDefault="00D00A99" w:rsidP="00D00A99">
      <w:pPr>
        <w:pStyle w:val="aa"/>
        <w:spacing w:after="0" w:line="360" w:lineRule="auto"/>
        <w:ind w:left="360"/>
        <w:jc w:val="both"/>
        <w:rPr>
          <w:rFonts w:ascii="David" w:hAnsi="David" w:cs="David"/>
          <w:sz w:val="24"/>
          <w:szCs w:val="24"/>
          <w:rtl/>
        </w:rPr>
      </w:pPr>
    </w:p>
    <w:p w:rsidR="00D00A99" w:rsidRDefault="00D00A99" w:rsidP="00D00A99">
      <w:pPr>
        <w:pStyle w:val="aa"/>
        <w:spacing w:after="0" w:line="360" w:lineRule="auto"/>
        <w:ind w:left="360"/>
        <w:jc w:val="both"/>
        <w:rPr>
          <w:rFonts w:ascii="David" w:hAnsi="David" w:cs="David"/>
          <w:b/>
          <w:bCs/>
          <w:sz w:val="24"/>
          <w:szCs w:val="24"/>
          <w:rtl/>
        </w:rPr>
      </w:pPr>
      <w:r>
        <w:rPr>
          <w:rFonts w:ascii="David" w:hAnsi="David" w:cs="David"/>
          <w:sz w:val="24"/>
          <w:szCs w:val="24"/>
          <w:rtl/>
        </w:rPr>
        <w:t xml:space="preserve">לשאלה לגבי עדות המתלוננת שהמעשה שעשה גרם לה להיות קפואה הנאשם שלל את הדבר:   </w:t>
      </w:r>
      <w:r>
        <w:rPr>
          <w:rFonts w:ascii="David" w:hAnsi="David" w:cs="David"/>
          <w:b/>
          <w:bCs/>
          <w:sz w:val="24"/>
          <w:szCs w:val="24"/>
          <w:rtl/>
        </w:rPr>
        <w:t>"אני עשיתי לה ככה ולא הרגשתי שקפאה, היינו מדברים צוחקים בדרך, ומה נשמע, אמרתי לה מה עניינים מה את, עד עכשיו את משרתת שמה, את יודעת, התחלנו לדבר ככה, את עד עכשיו את שמה, אז את רואה אני אחרי חודש ראיתי אותך פה, אז הקפצתי אותך, והורדתי אותך שמה בציפורניים וזהו, הלכתי זהו".</w:t>
      </w:r>
    </w:p>
    <w:p w:rsidR="00D00A99" w:rsidRDefault="00D00A99" w:rsidP="00D00A99">
      <w:pPr>
        <w:pStyle w:val="aa"/>
        <w:spacing w:after="0" w:line="360" w:lineRule="auto"/>
        <w:ind w:left="360"/>
        <w:jc w:val="both"/>
        <w:rPr>
          <w:rFonts w:ascii="David" w:hAnsi="David" w:cs="David"/>
          <w:sz w:val="24"/>
          <w:szCs w:val="24"/>
          <w:rtl/>
        </w:rPr>
      </w:pPr>
      <w:r>
        <w:rPr>
          <w:rFonts w:ascii="David" w:hAnsi="David" w:cs="David"/>
          <w:sz w:val="24"/>
          <w:szCs w:val="24"/>
          <w:rtl/>
        </w:rPr>
        <w:t>הנאשם שלל את האפשרות שכיוון שהמתלוננת לא התנגדה לו ולא הזיזה את היד פירש את הדבר כאילו היא מעוניינת בו והמשיך ללטף אותה, ועמד על כך שאמר את האמת (עמ' 27 משורה 12).</w:t>
      </w:r>
    </w:p>
    <w:p w:rsidR="00D00A99" w:rsidRDefault="00D00A99" w:rsidP="00D00A99">
      <w:pPr>
        <w:pStyle w:val="aa"/>
        <w:spacing w:after="0" w:line="360" w:lineRule="auto"/>
        <w:ind w:left="360"/>
        <w:jc w:val="both"/>
        <w:rPr>
          <w:rFonts w:ascii="David" w:hAnsi="David" w:cs="David"/>
          <w:b/>
          <w:bCs/>
          <w:sz w:val="24"/>
          <w:szCs w:val="24"/>
          <w:rtl/>
        </w:rPr>
      </w:pPr>
    </w:p>
    <w:p w:rsidR="00D00A99" w:rsidRDefault="00D00A99" w:rsidP="00D00A99">
      <w:pPr>
        <w:pStyle w:val="aa"/>
        <w:spacing w:after="0" w:line="360" w:lineRule="auto"/>
        <w:ind w:left="360"/>
        <w:jc w:val="both"/>
        <w:rPr>
          <w:rFonts w:ascii="David" w:hAnsi="David" w:cs="David"/>
          <w:sz w:val="24"/>
          <w:szCs w:val="24"/>
          <w:rtl/>
        </w:rPr>
      </w:pPr>
      <w:r>
        <w:rPr>
          <w:rFonts w:ascii="David" w:hAnsi="David" w:cs="David"/>
          <w:sz w:val="24"/>
          <w:szCs w:val="24"/>
          <w:rtl/>
        </w:rPr>
        <w:t xml:space="preserve">ביחס לדברי ההתנצלות שהשמיע בסוף העימות חזר על דבריו: </w:t>
      </w:r>
      <w:r>
        <w:rPr>
          <w:rFonts w:ascii="David" w:hAnsi="David" w:cs="David"/>
          <w:b/>
          <w:bCs/>
          <w:sz w:val="24"/>
          <w:szCs w:val="24"/>
          <w:rtl/>
        </w:rPr>
        <w:t xml:space="preserve">אני מתנצל בגלל שנגעתי לה ככה ברגל, אם היא מתלוננת על זה, היא עשתה תלונה בגלל שנגעתי לה ברגל". </w:t>
      </w:r>
      <w:r>
        <w:rPr>
          <w:rFonts w:ascii="David" w:hAnsi="David" w:cs="David"/>
          <w:sz w:val="24"/>
          <w:szCs w:val="24"/>
          <w:rtl/>
        </w:rPr>
        <w:t>בשלב זה גם בית המשפט עימת את הנאשם עם דבריו בעימות</w:t>
      </w:r>
      <w:r>
        <w:rPr>
          <w:rFonts w:ascii="David" w:hAnsi="David" w:cs="David"/>
          <w:b/>
          <w:bCs/>
          <w:sz w:val="24"/>
          <w:szCs w:val="24"/>
          <w:rtl/>
        </w:rPr>
        <w:t xml:space="preserve">, </w:t>
      </w:r>
      <w:r>
        <w:rPr>
          <w:rFonts w:ascii="David" w:hAnsi="David" w:cs="David"/>
          <w:sz w:val="24"/>
          <w:szCs w:val="24"/>
          <w:rtl/>
        </w:rPr>
        <w:t xml:space="preserve">ועם תלונת המתלוננת בעימות והנאשם עמד על עדותו:  </w:t>
      </w:r>
      <w:r>
        <w:rPr>
          <w:rFonts w:ascii="David" w:hAnsi="David" w:cs="David"/>
          <w:b/>
          <w:bCs/>
          <w:sz w:val="24"/>
          <w:szCs w:val="24"/>
          <w:rtl/>
        </w:rPr>
        <w:t xml:space="preserve">"אני מצטער על לא על, כאילו, לא על כאילו אני עשיתי לה לנסות לנשק אותה וזה, אני בגלל, מצטער על זה שנגעתי לה ברגל, זה על זה אני מצטער" </w:t>
      </w:r>
      <w:r>
        <w:rPr>
          <w:rFonts w:ascii="David" w:hAnsi="David" w:cs="David"/>
          <w:sz w:val="24"/>
          <w:szCs w:val="24"/>
          <w:rtl/>
        </w:rPr>
        <w:t>(עמ' 28 משורה 15). הנאשם מבהיר בהמשך, שהוא מודה שנגע ועל כך התנצל, אבל אין לראות בכך הודאה שלו על כל התלונה.</w:t>
      </w:r>
    </w:p>
    <w:p w:rsidR="00D00A99" w:rsidRDefault="00D00A99" w:rsidP="00D00A99">
      <w:pPr>
        <w:pStyle w:val="aa"/>
        <w:spacing w:line="360" w:lineRule="auto"/>
        <w:jc w:val="both"/>
        <w:rPr>
          <w:rFonts w:ascii="David" w:hAnsi="David" w:cs="David"/>
          <w:sz w:val="24"/>
          <w:szCs w:val="24"/>
          <w:rtl/>
        </w:rPr>
      </w:pPr>
    </w:p>
    <w:p w:rsidR="00D00A99" w:rsidRDefault="00D00A99" w:rsidP="00D00A99">
      <w:pPr>
        <w:pStyle w:val="aa"/>
        <w:numPr>
          <w:ilvl w:val="0"/>
          <w:numId w:val="7"/>
        </w:numPr>
        <w:spacing w:after="0" w:line="360" w:lineRule="auto"/>
        <w:jc w:val="both"/>
        <w:rPr>
          <w:rFonts w:ascii="David" w:hAnsi="David" w:cs="David"/>
          <w:sz w:val="24"/>
          <w:szCs w:val="24"/>
          <w:rtl/>
        </w:rPr>
      </w:pPr>
      <w:r>
        <w:rPr>
          <w:rFonts w:ascii="David" w:hAnsi="David" w:cs="David"/>
          <w:sz w:val="24"/>
          <w:szCs w:val="24"/>
          <w:rtl/>
        </w:rPr>
        <w:t xml:space="preserve">להשלמת התמונה הראייתית יצוין כי גם המסמך ת/5 שהוגש על ידי המאשימה נוכח המחלוקת שבין הצדדים לגבי אמרות המתלוננת על נסיבות הגשת התלונה: מדובר בתדפיס מהמערכת המשטרתית בדבר "איתור אדם" ושבו קיימת אינדיקציה לכך שפרטיה של המתלוננת הועלו במערכת המשטרתית בתאריך בו התרחש האירוע בשעות הערב (ולפני מועד מסירת התלונה במשטרה). </w:t>
      </w:r>
    </w:p>
    <w:p w:rsidR="00D00A99" w:rsidRDefault="00D00A99" w:rsidP="00D00A99">
      <w:pPr>
        <w:pStyle w:val="aa"/>
        <w:spacing w:after="0" w:line="360" w:lineRule="auto"/>
        <w:ind w:left="360"/>
        <w:jc w:val="both"/>
        <w:rPr>
          <w:rFonts w:ascii="David" w:hAnsi="David" w:cs="David"/>
          <w:sz w:val="24"/>
          <w:szCs w:val="24"/>
        </w:rPr>
      </w:pPr>
      <w:r>
        <w:rPr>
          <w:rFonts w:ascii="David" w:hAnsi="David" w:cs="David"/>
          <w:sz w:val="24"/>
          <w:szCs w:val="24"/>
          <w:rtl/>
        </w:rPr>
        <w:t>בית המשפט מציין כבר כעת, כי לא מדובר בראיה המוכיחה את עדות המתלוננת בבית המשפט בפרט זה (שכאמור, הועלה בפני המאשימה בבוקר העדות) אך הראיה אכן מהווה חיזוק נסיבתי לעדות זו – שמגעה הראשון של המתלוננת עם המשטרה לא התרחש רק ביום הגשת התלונה במשטרה אלא יום קודם לכן.</w:t>
      </w:r>
    </w:p>
    <w:p w:rsidR="00D00A99" w:rsidRDefault="00D00A99" w:rsidP="00D00A99">
      <w:pPr>
        <w:pStyle w:val="aa"/>
        <w:spacing w:after="0" w:line="360" w:lineRule="auto"/>
        <w:ind w:left="360"/>
        <w:jc w:val="both"/>
        <w:rPr>
          <w:rFonts w:ascii="David" w:hAnsi="David" w:cs="David"/>
          <w:sz w:val="24"/>
          <w:szCs w:val="24"/>
          <w:rtl/>
        </w:rPr>
      </w:pPr>
      <w:r>
        <w:rPr>
          <w:rFonts w:ascii="David" w:hAnsi="David" w:cs="David"/>
          <w:sz w:val="24"/>
          <w:szCs w:val="24"/>
          <w:rtl/>
        </w:rPr>
        <w:t xml:space="preserve">יובהר, כי בכל הנוגע לתיאור כולו של המתלוננת אין ראיה שלמה, וגם לאחר ארכה וחיפוש ממוקדים, בדיקה חוזרת של המאשימה לא העלתה דבר מלבד אותו מזכר ת/5. </w:t>
      </w:r>
    </w:p>
    <w:p w:rsidR="00D00A99" w:rsidRDefault="00D00A99" w:rsidP="00D00A99">
      <w:pPr>
        <w:pStyle w:val="aa"/>
        <w:spacing w:after="0" w:line="360" w:lineRule="auto"/>
        <w:ind w:left="360"/>
        <w:jc w:val="both"/>
        <w:rPr>
          <w:rFonts w:ascii="David" w:hAnsi="David" w:cs="David"/>
          <w:sz w:val="24"/>
          <w:szCs w:val="24"/>
          <w:rtl/>
        </w:rPr>
      </w:pPr>
      <w:r>
        <w:rPr>
          <w:rFonts w:ascii="David" w:hAnsi="David" w:cs="David"/>
          <w:sz w:val="24"/>
          <w:szCs w:val="24"/>
          <w:rtl/>
        </w:rPr>
        <w:lastRenderedPageBreak/>
        <w:t>בית המשפט מציין את הדבר באי נוחות, שלכאורה אמרה ראשונה של קורבן עבירה וקיומה של עדה נוספת, שנמסרו על ידי שוטרים באותו הערב לא תועדו באופן כלשהו וגם לא תועדה הזמנת המתלוננת לסור למשטרה למחרת היום.</w:t>
      </w:r>
    </w:p>
    <w:p w:rsidR="00D00A99" w:rsidRDefault="00D00A99" w:rsidP="00D00A99">
      <w:pPr>
        <w:pStyle w:val="aa"/>
        <w:spacing w:after="0" w:line="360" w:lineRule="auto"/>
        <w:ind w:left="360"/>
        <w:jc w:val="both"/>
        <w:rPr>
          <w:rFonts w:ascii="David" w:hAnsi="David" w:cs="David"/>
          <w:sz w:val="24"/>
          <w:szCs w:val="24"/>
          <w:rtl/>
        </w:rPr>
      </w:pPr>
      <w:r>
        <w:rPr>
          <w:rFonts w:ascii="David" w:hAnsi="David" w:cs="David"/>
          <w:sz w:val="24"/>
          <w:szCs w:val="24"/>
          <w:rtl/>
        </w:rPr>
        <w:t xml:space="preserve">בצד אי הנוחות מהתנהלות המשטרה בעניין זה, נותרת תחושת אי נוחות גם </w:t>
      </w:r>
      <w:proofErr w:type="spellStart"/>
      <w:r>
        <w:rPr>
          <w:rFonts w:ascii="David" w:hAnsi="David" w:cs="David"/>
          <w:sz w:val="24"/>
          <w:szCs w:val="24"/>
          <w:rtl/>
        </w:rPr>
        <w:t>מהמתלוננת</w:t>
      </w:r>
      <w:proofErr w:type="spellEnd"/>
      <w:r>
        <w:rPr>
          <w:rFonts w:ascii="David" w:hAnsi="David" w:cs="David"/>
          <w:sz w:val="24"/>
          <w:szCs w:val="24"/>
          <w:rtl/>
        </w:rPr>
        <w:t xml:space="preserve"> עצמה, שבעת שנשאלה בחקירתה שאלה מפורשת מדוע לא באה אתמול – לא מסרה את הדברים כפשוטם והאופן בו השיבה גרם בפועל לבלבול ולאי בהירות, התורמים את תרומתם לתוצאה הסופית של הזיכוי – גם אם אין בכך קביעה כלשהי לגבי היעדר מהימנות של המתלוננת בתוכן עדותה.</w:t>
      </w:r>
    </w:p>
    <w:p w:rsidR="00D00A99" w:rsidRDefault="00D00A99" w:rsidP="00D00A99">
      <w:pPr>
        <w:spacing w:line="360" w:lineRule="auto"/>
        <w:jc w:val="both"/>
        <w:rPr>
          <w:rFonts w:ascii="David" w:hAnsi="David"/>
          <w:rtl/>
        </w:rPr>
      </w:pPr>
    </w:p>
    <w:p w:rsidR="00D00A99" w:rsidRDefault="00D00A99" w:rsidP="00D00A99">
      <w:pPr>
        <w:pStyle w:val="aa"/>
        <w:numPr>
          <w:ilvl w:val="0"/>
          <w:numId w:val="7"/>
        </w:numPr>
        <w:spacing w:after="0" w:line="360" w:lineRule="auto"/>
        <w:jc w:val="both"/>
        <w:rPr>
          <w:rFonts w:ascii="David" w:hAnsi="David" w:cs="David"/>
          <w:sz w:val="24"/>
          <w:szCs w:val="24"/>
          <w:rtl/>
        </w:rPr>
      </w:pPr>
      <w:r>
        <w:rPr>
          <w:rFonts w:ascii="David" w:hAnsi="David" w:cs="David"/>
          <w:sz w:val="24"/>
          <w:szCs w:val="24"/>
          <w:rtl/>
        </w:rPr>
        <w:t>נשמעו סיכומי הצדדים במסגרתם עתרה המאשימה להרשיע את הנאשם בהתאם לגרעין הקשה וליבת עדות המתלוננת לגבי האירוע אשר התרחש במכונית, והסברים שנמסרו לגבי אי התאמות כאלה ואחרות. המאשימה מבקשת לדחות את עדות הנאשם כבלתי מהימנה ומפנה למה שלדעתה עולה כדי התפתחות ואי התאמות באמרותיו. כמו כן לדעת המאשימה התנצלות הנאשם בפני המתלוננת בתום העדות עולה כדי ראשית הודיה והסברו בעניין זה אינו סביר.</w:t>
      </w:r>
    </w:p>
    <w:p w:rsidR="00D00A99" w:rsidRDefault="00D00A99" w:rsidP="00D00A99">
      <w:pPr>
        <w:pStyle w:val="aa"/>
        <w:spacing w:after="0" w:line="360" w:lineRule="auto"/>
        <w:ind w:left="360"/>
        <w:jc w:val="both"/>
        <w:rPr>
          <w:rFonts w:ascii="David" w:hAnsi="David" w:cs="David"/>
          <w:sz w:val="24"/>
          <w:szCs w:val="24"/>
        </w:rPr>
      </w:pPr>
    </w:p>
    <w:p w:rsidR="00D00A99" w:rsidRDefault="00D00A99" w:rsidP="00D00A99">
      <w:pPr>
        <w:pStyle w:val="aa"/>
        <w:spacing w:after="0" w:line="360" w:lineRule="auto"/>
        <w:ind w:left="360"/>
        <w:jc w:val="both"/>
        <w:rPr>
          <w:rFonts w:ascii="David" w:hAnsi="David" w:cs="David"/>
          <w:sz w:val="24"/>
          <w:szCs w:val="24"/>
          <w:rtl/>
        </w:rPr>
      </w:pPr>
      <w:r>
        <w:rPr>
          <w:rFonts w:ascii="David" w:hAnsi="David" w:cs="David"/>
          <w:sz w:val="24"/>
          <w:szCs w:val="24"/>
          <w:rtl/>
        </w:rPr>
        <w:t xml:space="preserve">ההגנה סבורה כי גרסת הנאשם לאירועים עקבית, ישירה ופשוטה ומתיישבת עם הראיות הנוספות. לדעת ההגנה עולות מהראיות שהובאו בפני בית המשפט אפשרויות אחדות לאופן בו נולד התיק והתפתח. כן מפנה ההגנה לעדותה הלקונית ולמספר אי התאמות באמרות המתלוננת. </w:t>
      </w:r>
    </w:p>
    <w:p w:rsidR="00D00A99" w:rsidRDefault="00D00A99" w:rsidP="00D00A99">
      <w:pPr>
        <w:spacing w:line="360" w:lineRule="auto"/>
        <w:jc w:val="both"/>
        <w:rPr>
          <w:rFonts w:ascii="David" w:hAnsi="David"/>
          <w:rtl/>
        </w:rPr>
      </w:pPr>
    </w:p>
    <w:p w:rsidR="00D00A99" w:rsidRDefault="00D00A99" w:rsidP="00D00A99">
      <w:pPr>
        <w:spacing w:line="360" w:lineRule="auto"/>
        <w:jc w:val="both"/>
        <w:rPr>
          <w:rFonts w:ascii="David" w:hAnsi="David"/>
          <w:b/>
          <w:bCs/>
          <w:color w:val="000000"/>
          <w:rtl/>
        </w:rPr>
      </w:pPr>
      <w:r>
        <w:rPr>
          <w:rFonts w:ascii="David" w:hAnsi="David"/>
          <w:b/>
          <w:bCs/>
          <w:u w:val="single"/>
          <w:rtl/>
        </w:rPr>
        <w:t>דיון והכרעה</w:t>
      </w:r>
      <w:r w:rsidR="003D6F3D">
        <w:rPr>
          <w:rFonts w:ascii="David" w:hAnsi="David" w:hint="cs"/>
          <w:b/>
          <w:bCs/>
          <w:color w:val="000000"/>
          <w:rtl/>
        </w:rPr>
        <w:t>:</w:t>
      </w:r>
    </w:p>
    <w:p w:rsidR="003D6F3D" w:rsidRDefault="003D6F3D" w:rsidP="00D00A99">
      <w:pPr>
        <w:spacing w:line="360" w:lineRule="auto"/>
        <w:jc w:val="both"/>
        <w:rPr>
          <w:rFonts w:ascii="David" w:hAnsi="David"/>
          <w:b/>
          <w:bCs/>
          <w:u w:val="single"/>
          <w:rtl/>
        </w:rPr>
      </w:pPr>
    </w:p>
    <w:p w:rsidR="00D00A99" w:rsidRDefault="00D00A99" w:rsidP="00D00A99">
      <w:pPr>
        <w:pStyle w:val="aa"/>
        <w:numPr>
          <w:ilvl w:val="0"/>
          <w:numId w:val="7"/>
        </w:numPr>
        <w:spacing w:after="0" w:line="360" w:lineRule="auto"/>
        <w:jc w:val="both"/>
        <w:rPr>
          <w:rFonts w:ascii="David" w:hAnsi="David" w:cs="David"/>
          <w:b/>
          <w:bCs/>
          <w:sz w:val="24"/>
          <w:szCs w:val="24"/>
          <w:u w:val="single"/>
          <w:rtl/>
        </w:rPr>
      </w:pPr>
      <w:r>
        <w:rPr>
          <w:rFonts w:ascii="David" w:hAnsi="David" w:cs="David"/>
          <w:sz w:val="24"/>
          <w:szCs w:val="24"/>
          <w:rtl/>
        </w:rPr>
        <w:t>כאמור, לאחר בחינת הראיות וטענות הצדדים מצאתי כי נותר ספק, העולה כדי ספק סביר, באשמת הנאשם במיוחס לו.</w:t>
      </w:r>
    </w:p>
    <w:p w:rsidR="00D00A99" w:rsidRDefault="00D00A99" w:rsidP="00D00A99">
      <w:pPr>
        <w:pStyle w:val="aa"/>
        <w:spacing w:after="0" w:line="360" w:lineRule="auto"/>
        <w:ind w:left="360"/>
        <w:jc w:val="both"/>
        <w:rPr>
          <w:rFonts w:ascii="David" w:hAnsi="David" w:cs="David"/>
          <w:sz w:val="24"/>
          <w:szCs w:val="24"/>
        </w:rPr>
      </w:pPr>
      <w:r>
        <w:rPr>
          <w:rFonts w:ascii="David" w:hAnsi="David" w:cs="David"/>
          <w:sz w:val="24"/>
          <w:szCs w:val="24"/>
          <w:rtl/>
        </w:rPr>
        <w:t>מודגש, כי אין בהחלטה על זיכוי הנאשם משום קביעה בדבר חוסר מהימנות של המתלוננת. אף אין בכך כדי לאשר כי התנהגות הנאשם באירוע הייתה תקינה.</w:t>
      </w:r>
    </w:p>
    <w:p w:rsidR="00D00A99" w:rsidRDefault="00D00A99" w:rsidP="00D00A99">
      <w:pPr>
        <w:pStyle w:val="aa"/>
        <w:spacing w:after="0" w:line="360" w:lineRule="auto"/>
        <w:ind w:left="360"/>
        <w:jc w:val="both"/>
        <w:rPr>
          <w:rFonts w:ascii="David" w:hAnsi="David" w:cs="David"/>
          <w:sz w:val="24"/>
          <w:szCs w:val="24"/>
          <w:rtl/>
        </w:rPr>
      </w:pPr>
      <w:r>
        <w:rPr>
          <w:rFonts w:ascii="David" w:hAnsi="David" w:cs="David"/>
          <w:sz w:val="24"/>
          <w:szCs w:val="24"/>
          <w:rtl/>
        </w:rPr>
        <w:t>ייאמר באופן ברור, בית המשפט אינו קובע שהמתלוננת העלילה על הנאשם ובית המשפט קובע בתוקף, כי התנהגות הנאשם באירוע – גם על פי גרסתו הוא – הייתה לא ראויה ובלתי תקינה, אף שאינה עולה כדי מעשה עבירה פלילי.</w:t>
      </w:r>
    </w:p>
    <w:p w:rsidR="00D00A99" w:rsidRDefault="00D00A99" w:rsidP="00D00A99">
      <w:pPr>
        <w:shd w:val="clear" w:color="auto" w:fill="FFFFFF"/>
        <w:spacing w:line="360" w:lineRule="atLeast"/>
        <w:ind w:left="964" w:right="340"/>
        <w:jc w:val="both"/>
        <w:rPr>
          <w:rFonts w:ascii="David" w:hAnsi="David"/>
          <w:color w:val="000000"/>
          <w:rtl/>
        </w:rPr>
      </w:pPr>
    </w:p>
    <w:p w:rsidR="00D00A99" w:rsidRDefault="00D00A99" w:rsidP="00D00A99">
      <w:pPr>
        <w:pStyle w:val="aa"/>
        <w:numPr>
          <w:ilvl w:val="0"/>
          <w:numId w:val="7"/>
        </w:numPr>
        <w:shd w:val="clear" w:color="auto" w:fill="FFFFFF"/>
        <w:spacing w:after="0" w:line="360" w:lineRule="atLeast"/>
        <w:jc w:val="both"/>
        <w:rPr>
          <w:rFonts w:ascii="David" w:eastAsia="Times New Roman" w:hAnsi="David" w:cs="David"/>
          <w:color w:val="000000"/>
          <w:sz w:val="24"/>
          <w:szCs w:val="24"/>
          <w:rtl/>
        </w:rPr>
      </w:pPr>
      <w:r>
        <w:rPr>
          <w:rFonts w:ascii="David" w:eastAsia="Times New Roman" w:hAnsi="David" w:cs="David"/>
          <w:sz w:val="24"/>
          <w:szCs w:val="24"/>
          <w:rtl/>
        </w:rPr>
        <w:t>עיקר הטעם לזיכוי הנאשם במקרה זה הוא, כי עדות המתלוננת בפניי לא הייתה בעלת תוכן, עומק ופרטים מספקים על מנת שניתן יהיה לקבוע מעבר לכל ספק סביר ממצאי עובדה, השוללים וסותרים את תזת ההגנה ואת עדות הנאשם.</w:t>
      </w:r>
    </w:p>
    <w:p w:rsidR="00D00A99" w:rsidRDefault="00D00A99" w:rsidP="00D00A99">
      <w:pPr>
        <w:pStyle w:val="aa"/>
        <w:shd w:val="clear" w:color="auto" w:fill="FFFFFF"/>
        <w:spacing w:after="0" w:line="360" w:lineRule="atLeast"/>
        <w:ind w:left="360"/>
        <w:jc w:val="both"/>
        <w:rPr>
          <w:rFonts w:ascii="David" w:eastAsia="Times New Roman" w:hAnsi="David" w:cs="David"/>
          <w:sz w:val="24"/>
          <w:szCs w:val="24"/>
        </w:rPr>
      </w:pPr>
      <w:r>
        <w:rPr>
          <w:rFonts w:ascii="David" w:eastAsia="Times New Roman" w:hAnsi="David" w:cs="David"/>
          <w:sz w:val="24"/>
          <w:szCs w:val="24"/>
          <w:rtl/>
        </w:rPr>
        <w:t xml:space="preserve">מובהר, מהבחינה המשפטית, די בעדות יחידה של המתלוננת כדי להביא להרשעה. אין דרישה משפטית לתוספת ראייתית לעדותה של המתלוננת. מהבחינה הזו, עצם העובדה שמדובר בתיק </w:t>
      </w:r>
      <w:r>
        <w:rPr>
          <w:rFonts w:ascii="David" w:eastAsia="Times New Roman" w:hAnsi="David" w:cs="David"/>
          <w:sz w:val="24"/>
          <w:szCs w:val="24"/>
          <w:rtl/>
        </w:rPr>
        <w:lastRenderedPageBreak/>
        <w:t xml:space="preserve">המבוסס על "עדות מול עדות" או "מילה מול מילה" אינה מובילה למסקנה משפטית בדבר זיכוי. עם זאת, במקרה שבו ה"עדות" או ה"מילה" של המתלוננת מהווה עדות "רזה" מאד קשה מאד לבית המשפט להתרשם מן הדברים. במצב שכזה, גם אי התאמה קלה או 'לא מהותית' עשויה להסיט את נקודת ההכרעה במצב העובדתי. </w:t>
      </w:r>
    </w:p>
    <w:p w:rsidR="00D00A99" w:rsidRDefault="00D00A99" w:rsidP="00D00A99">
      <w:pPr>
        <w:pStyle w:val="aa"/>
        <w:shd w:val="clear" w:color="auto" w:fill="FFFFFF"/>
        <w:spacing w:after="0" w:line="360" w:lineRule="atLeast"/>
        <w:ind w:left="360"/>
        <w:jc w:val="both"/>
        <w:rPr>
          <w:rFonts w:ascii="David" w:eastAsia="Times New Roman" w:hAnsi="David" w:cs="David"/>
          <w:sz w:val="24"/>
          <w:szCs w:val="24"/>
          <w:rtl/>
        </w:rPr>
      </w:pPr>
      <w:r>
        <w:rPr>
          <w:rFonts w:ascii="David" w:eastAsia="Times New Roman" w:hAnsi="David" w:cs="David"/>
          <w:sz w:val="24"/>
          <w:szCs w:val="24"/>
          <w:rtl/>
        </w:rPr>
        <w:t xml:space="preserve">יודגש, כשם שאין צורך בתוספת ראייתית על מנת להביא להרשעה במקרה של עדות יחידה כך גם עצם קיומה של תלונה או עדות על עבירה אין די בה באופן אוטומטי להביא להרשעה. על בית המשפט לבחון לעומק ולנתח את אותה "עדות" העומדת אל מול אותה "עדות" ולהשתכנע כי לא נותר ספק סביר באשמה. </w:t>
      </w:r>
    </w:p>
    <w:p w:rsidR="00D00A99" w:rsidRDefault="00D00A99" w:rsidP="00D00A99">
      <w:pPr>
        <w:pStyle w:val="aa"/>
        <w:shd w:val="clear" w:color="auto" w:fill="FFFFFF"/>
        <w:spacing w:after="0" w:line="360" w:lineRule="atLeast"/>
        <w:ind w:left="360"/>
        <w:jc w:val="both"/>
        <w:rPr>
          <w:rFonts w:ascii="David" w:eastAsia="Times New Roman" w:hAnsi="David" w:cs="David"/>
          <w:sz w:val="24"/>
          <w:szCs w:val="24"/>
          <w:rtl/>
        </w:rPr>
      </w:pPr>
      <w:r>
        <w:rPr>
          <w:rFonts w:ascii="David" w:eastAsia="Times New Roman" w:hAnsi="David" w:cs="David"/>
          <w:sz w:val="24"/>
          <w:szCs w:val="24"/>
          <w:rtl/>
        </w:rPr>
        <w:t xml:space="preserve">בעניין זה כבר נכתב לא פעם, כי </w:t>
      </w:r>
      <w:r>
        <w:rPr>
          <w:rFonts w:ascii="David" w:eastAsia="Times New Roman" w:hAnsi="David" w:cs="David"/>
          <w:b/>
          <w:bCs/>
          <w:sz w:val="24"/>
          <w:szCs w:val="24"/>
          <w:rtl/>
        </w:rPr>
        <w:t xml:space="preserve">"די במתן אמון מלא ומפורש בגרסת </w:t>
      </w:r>
      <w:r>
        <w:rPr>
          <w:rFonts w:ascii="David" w:eastAsia="Times New Roman" w:hAnsi="David" w:cs="David"/>
          <w:b/>
          <w:bCs/>
          <w:color w:val="000000"/>
          <w:sz w:val="24"/>
          <w:szCs w:val="24"/>
          <w:rtl/>
        </w:rPr>
        <w:t xml:space="preserve">הקרבן על מנת למלא אחר חובת ההנמקה </w:t>
      </w:r>
      <w:r>
        <w:rPr>
          <w:rFonts w:ascii="David" w:eastAsia="Times New Roman" w:hAnsi="David" w:cs="David"/>
          <w:b/>
          <w:bCs/>
          <w:color w:val="000000"/>
          <w:sz w:val="24"/>
          <w:szCs w:val="24"/>
          <w:u w:val="single"/>
          <w:rtl/>
        </w:rPr>
        <w:t>ובלבד שמדובר בגרסה מוצקה ומפורטת דיה</w:t>
      </w:r>
      <w:r>
        <w:rPr>
          <w:rFonts w:ascii="David" w:eastAsia="Times New Roman" w:hAnsi="David" w:cs="David"/>
          <w:b/>
          <w:bCs/>
          <w:color w:val="000000"/>
          <w:sz w:val="24"/>
          <w:szCs w:val="24"/>
          <w:rtl/>
        </w:rPr>
        <w:t>"</w:t>
      </w:r>
      <w:r>
        <w:rPr>
          <w:rFonts w:ascii="David" w:eastAsia="Times New Roman" w:hAnsi="David" w:cs="David"/>
          <w:color w:val="000000"/>
          <w:sz w:val="24"/>
          <w:szCs w:val="24"/>
          <w:rtl/>
        </w:rPr>
        <w:t xml:space="preserve"> (</w:t>
      </w:r>
      <w:r>
        <w:rPr>
          <w:rFonts w:ascii="David" w:eastAsia="Times New Roman" w:hAnsi="David" w:cs="David"/>
          <w:sz w:val="24"/>
          <w:szCs w:val="24"/>
          <w:rtl/>
        </w:rPr>
        <w:t> ע"פ 5303/12 </w:t>
      </w:r>
      <w:r>
        <w:rPr>
          <w:rFonts w:ascii="David" w:eastAsia="Times New Roman" w:hAnsi="David" w:cs="David"/>
          <w:b/>
          <w:bCs/>
          <w:sz w:val="24"/>
          <w:szCs w:val="24"/>
          <w:rtl/>
        </w:rPr>
        <w:t xml:space="preserve">פלוני </w:t>
      </w:r>
      <w:r>
        <w:rPr>
          <w:rFonts w:ascii="David" w:eastAsia="Times New Roman" w:hAnsi="David" w:cs="David"/>
          <w:b/>
          <w:bCs/>
          <w:color w:val="000000"/>
          <w:sz w:val="24"/>
          <w:szCs w:val="24"/>
          <w:rtl/>
        </w:rPr>
        <w:t>נ' מדינת ישראל</w:t>
      </w:r>
      <w:r>
        <w:rPr>
          <w:rFonts w:ascii="David" w:eastAsia="Times New Roman" w:hAnsi="David" w:cs="David"/>
          <w:color w:val="000000"/>
          <w:sz w:val="24"/>
          <w:szCs w:val="24"/>
          <w:rtl/>
        </w:rPr>
        <w:t>, ההדגשה הוספה, ע.ח).</w:t>
      </w:r>
    </w:p>
    <w:p w:rsidR="00D00A99" w:rsidRDefault="00D00A99" w:rsidP="00D00A99">
      <w:pPr>
        <w:shd w:val="clear" w:color="auto" w:fill="FFFFFF"/>
        <w:spacing w:line="360" w:lineRule="atLeast"/>
        <w:jc w:val="both"/>
        <w:rPr>
          <w:rFonts w:ascii="David" w:hAnsi="David"/>
          <w:color w:val="000000"/>
          <w:rtl/>
        </w:rPr>
      </w:pPr>
    </w:p>
    <w:p w:rsidR="00D00A99" w:rsidRDefault="00D00A99" w:rsidP="00D00A99">
      <w:pPr>
        <w:pStyle w:val="aa"/>
        <w:numPr>
          <w:ilvl w:val="0"/>
          <w:numId w:val="7"/>
        </w:numPr>
        <w:spacing w:after="0" w:line="360" w:lineRule="auto"/>
        <w:jc w:val="both"/>
        <w:rPr>
          <w:rFonts w:ascii="David" w:hAnsi="David" w:cs="David"/>
          <w:b/>
          <w:bCs/>
          <w:sz w:val="24"/>
          <w:szCs w:val="24"/>
          <w:rtl/>
        </w:rPr>
      </w:pPr>
      <w:r>
        <w:rPr>
          <w:rFonts w:ascii="David" w:hAnsi="David" w:cs="David"/>
          <w:sz w:val="24"/>
          <w:szCs w:val="24"/>
          <w:rtl/>
        </w:rPr>
        <w:t>בעת מסירת העדות בבית המשפט ניתן היה להתרשם מאותו האמת בדבריה. המתלוננת הרשימה כאישה צעירה, עדינה, לעיתים מבוישת, שמסרה את דבריה בפשטות ובאופן ישיר. התיאור הפשוט, עד כדי דלות בפרטים לא אפשר לבית המשפט "לצייר" נרטיב עובדתי ברור המאפשר קביעת ממצאים ברורים.</w:t>
      </w:r>
    </w:p>
    <w:p w:rsidR="00D00A99" w:rsidRDefault="00D00A99" w:rsidP="00D00A99">
      <w:pPr>
        <w:pStyle w:val="aa"/>
        <w:spacing w:after="0" w:line="360" w:lineRule="auto"/>
        <w:ind w:left="360"/>
        <w:jc w:val="both"/>
        <w:rPr>
          <w:rFonts w:ascii="David" w:hAnsi="David" w:cs="David"/>
          <w:sz w:val="24"/>
          <w:szCs w:val="24"/>
        </w:rPr>
      </w:pPr>
      <w:r>
        <w:rPr>
          <w:rFonts w:ascii="David" w:hAnsi="David" w:cs="David"/>
          <w:sz w:val="24"/>
          <w:szCs w:val="24"/>
          <w:rtl/>
        </w:rPr>
        <w:t xml:space="preserve">המתלוננת לא זכרה או לא ידעה להשיב כמעט על אף פרט הנוגע לאירוע עצמו או לנסיבות הסובבות אותו. </w:t>
      </w:r>
    </w:p>
    <w:p w:rsidR="00D00A99" w:rsidRDefault="00D00A99" w:rsidP="00D00A99">
      <w:pPr>
        <w:pStyle w:val="aa"/>
        <w:spacing w:after="0" w:line="360" w:lineRule="auto"/>
        <w:ind w:left="360"/>
        <w:jc w:val="both"/>
        <w:rPr>
          <w:rFonts w:ascii="David" w:hAnsi="David" w:cs="David"/>
          <w:sz w:val="24"/>
          <w:szCs w:val="24"/>
          <w:rtl/>
        </w:rPr>
      </w:pPr>
      <w:r>
        <w:rPr>
          <w:rFonts w:ascii="David" w:hAnsi="David" w:cs="David"/>
          <w:sz w:val="24"/>
          <w:szCs w:val="24"/>
          <w:rtl/>
        </w:rPr>
        <w:t>ויודגש: בית המשפט אינו זוקף לחובת המתלוננת שכחה או אי ידיעה, בפרט בחלוף הזמן. בית המשפט אינו רואה בכך סימן לחוסר מהימנות. אך בסופו של יום, נותר סיפור רזה מדי מכדי לקבוע אשמה מעבר לכל ספק סביר.</w:t>
      </w:r>
    </w:p>
    <w:p w:rsidR="00D00A99" w:rsidRDefault="00D00A99" w:rsidP="00D00A99">
      <w:pPr>
        <w:spacing w:line="360" w:lineRule="auto"/>
        <w:ind w:left="368"/>
        <w:jc w:val="both"/>
        <w:rPr>
          <w:rFonts w:ascii="David" w:hAnsi="David"/>
          <w:rtl/>
        </w:rPr>
      </w:pPr>
      <w:r>
        <w:rPr>
          <w:rFonts w:ascii="David" w:hAnsi="David"/>
          <w:rtl/>
        </w:rPr>
        <w:t>לכך מתווספים קשיים, שכיום בדיעבד ניתן להבין, שהתנהלות אחרת ביום האירוע עשויה הייתה להוביל לפעולות חקירה שהיו יכולות להביא תמונה ראייתית מעובה יותר בפני בית המשפט. לא מדובר במחדל חקירה משפטי 'רגיל', שכן הדברים לא היו בפני המשטרה בשלב החקירה, אך הפרטים הנוספים שמסרה המתלוננת בבוקר עדותה, לו נמסרו במועד, יכולים היו להביא לעיבויה של החקירה ולשרת את בירור האמת בצורה טובה יותר.</w:t>
      </w:r>
    </w:p>
    <w:p w:rsidR="00D00A99" w:rsidRDefault="00D00A99" w:rsidP="00D00A99">
      <w:pPr>
        <w:spacing w:line="360" w:lineRule="auto"/>
        <w:ind w:left="368"/>
        <w:jc w:val="both"/>
        <w:rPr>
          <w:rFonts w:ascii="David" w:hAnsi="David"/>
          <w:rtl/>
        </w:rPr>
      </w:pPr>
      <w:r>
        <w:rPr>
          <w:rFonts w:ascii="David" w:hAnsi="David"/>
          <w:rtl/>
        </w:rPr>
        <w:t>גם לעניין זה, לא מדובר במקרה רגיל של מתלוננת שנזכרה באיחור בפרט כזה או אחר הקשור לאירוע – במישרין או בעקיפין. מדובר במקרה שבו המתלוננת, באופן בו השיבה לשאלת החוקר באמרתה לגבי עיתוי ההגעה למשטרה, מנעה מהמשטרה באופן אקטיבי (אם כי תם לב לחלוטין ובכך אין לבית המשפט כל ספק) מידע חשוב מאד, שהתגלה רק באיחור. מידע זה, לו נמסר בזמן, עשוי היה להוליד לפחות שתי ראיות חשובות: אמרת חברתה של המתלוננת אשר נטען כי שמעה ממנה על האירוע בסמוך מאד לאחר התרחשותו; מזכרי השוטרים אשר פגשו את המתלוננת ואת חברתה באותו הערב ויכולים היו לתעד אמרה מוקדמת יותר של המתלוננת.</w:t>
      </w:r>
    </w:p>
    <w:p w:rsidR="00D00A99" w:rsidRDefault="00D00A99" w:rsidP="00D00A99">
      <w:pPr>
        <w:spacing w:line="360" w:lineRule="auto"/>
        <w:ind w:left="368"/>
        <w:jc w:val="both"/>
        <w:rPr>
          <w:rFonts w:ascii="David" w:hAnsi="David"/>
          <w:rtl/>
        </w:rPr>
      </w:pPr>
    </w:p>
    <w:p w:rsidR="00D00A99" w:rsidRDefault="00D00A99" w:rsidP="00D00A99">
      <w:pPr>
        <w:spacing w:line="360" w:lineRule="auto"/>
        <w:ind w:left="368"/>
        <w:jc w:val="both"/>
        <w:rPr>
          <w:rFonts w:ascii="David" w:hAnsi="David"/>
          <w:rtl/>
        </w:rPr>
      </w:pPr>
      <w:r>
        <w:rPr>
          <w:rFonts w:ascii="David" w:hAnsi="David"/>
          <w:rtl/>
        </w:rPr>
        <w:t xml:space="preserve">במצב ראייתי רגיל, שני </w:t>
      </w:r>
      <w:proofErr w:type="spellStart"/>
      <w:r>
        <w:rPr>
          <w:rFonts w:ascii="David" w:hAnsi="David"/>
          <w:rtl/>
        </w:rPr>
        <w:t>חוסרים</w:t>
      </w:r>
      <w:proofErr w:type="spellEnd"/>
      <w:r>
        <w:rPr>
          <w:rFonts w:ascii="David" w:hAnsi="David"/>
          <w:rtl/>
        </w:rPr>
        <w:t xml:space="preserve"> אלה – משאינם עולים כדי 'מחדל חקירה' משפטי רגיל – לא היו בהכרח מובילים לתוצאה של זיכוי. אך על רקע העדות הבלתי מפורטת וחסרת הפרטים, חוסר זה מותיר תחושת אי נוחות רבה.</w:t>
      </w:r>
    </w:p>
    <w:p w:rsidR="00D00A99" w:rsidRDefault="00D00A99" w:rsidP="00D00A99">
      <w:pPr>
        <w:spacing w:line="360" w:lineRule="auto"/>
        <w:ind w:left="368"/>
        <w:jc w:val="both"/>
        <w:rPr>
          <w:rFonts w:ascii="David" w:hAnsi="David"/>
          <w:rtl/>
        </w:rPr>
      </w:pPr>
    </w:p>
    <w:p w:rsidR="00D00A99" w:rsidRDefault="00D00A99" w:rsidP="00D00A99">
      <w:pPr>
        <w:pStyle w:val="aa"/>
        <w:numPr>
          <w:ilvl w:val="0"/>
          <w:numId w:val="7"/>
        </w:numPr>
        <w:spacing w:after="0" w:line="360" w:lineRule="auto"/>
        <w:jc w:val="both"/>
        <w:rPr>
          <w:rFonts w:ascii="David" w:hAnsi="David" w:cs="David"/>
          <w:sz w:val="24"/>
          <w:szCs w:val="24"/>
          <w:rtl/>
        </w:rPr>
      </w:pPr>
      <w:r>
        <w:rPr>
          <w:rFonts w:ascii="David" w:hAnsi="David" w:cs="David"/>
          <w:sz w:val="24"/>
          <w:szCs w:val="24"/>
          <w:rtl/>
        </w:rPr>
        <w:t>לכך יש לצרף גם אי התאמות מסוימות שלא קיבלו מענה בחומר הראיות ושלא ניתן להגדירו, כהצעת המאשימה, כפרטים טפלים שאינם בליבת האירוע.</w:t>
      </w:r>
    </w:p>
    <w:p w:rsidR="00D00A99" w:rsidRDefault="00D00A99" w:rsidP="00D00A99">
      <w:pPr>
        <w:pStyle w:val="aa"/>
        <w:spacing w:after="0" w:line="360" w:lineRule="auto"/>
        <w:ind w:left="360"/>
        <w:jc w:val="both"/>
        <w:rPr>
          <w:rFonts w:ascii="David" w:hAnsi="David" w:cs="David"/>
          <w:sz w:val="24"/>
          <w:szCs w:val="24"/>
        </w:rPr>
      </w:pPr>
      <w:r>
        <w:rPr>
          <w:rFonts w:ascii="David" w:hAnsi="David" w:cs="David"/>
          <w:sz w:val="24"/>
          <w:szCs w:val="24"/>
          <w:rtl/>
        </w:rPr>
        <w:t>האחד, עניינו 'הזזת השמלה' והשני, עניינו 'הזזת הפנים':</w:t>
      </w:r>
    </w:p>
    <w:p w:rsidR="00D00A99" w:rsidRDefault="00D00A99" w:rsidP="00D00A99">
      <w:pPr>
        <w:pStyle w:val="aa"/>
        <w:spacing w:after="0" w:line="360" w:lineRule="auto"/>
        <w:ind w:left="360"/>
        <w:jc w:val="both"/>
        <w:rPr>
          <w:rFonts w:ascii="David" w:hAnsi="David" w:cs="David"/>
          <w:sz w:val="24"/>
          <w:szCs w:val="24"/>
          <w:rtl/>
        </w:rPr>
      </w:pPr>
      <w:r>
        <w:rPr>
          <w:rFonts w:ascii="David" w:hAnsi="David" w:cs="David"/>
          <w:sz w:val="24"/>
          <w:szCs w:val="24"/>
          <w:rtl/>
        </w:rPr>
        <w:t xml:space="preserve">בעניין הראשון, בעדותה בבית המשפט המתלוננת למעשה לא אישרה את הטענה המנוסחת בכתב האישום בדבר הזזה אקטיבית ומכוונת של שמלתה וציינה כי הדבר נעשה אגב המגע ברגל ('שפשוף' הרגל כדבריה). כלומר מעדות המתלוננת עצמה בבית המשפט ניתן להבין כי ייתכן שגם לשיטתה מדובר בהסטה לא מכוונת של השמלה, אגב המגע המכוון ברגלה. </w:t>
      </w:r>
    </w:p>
    <w:p w:rsidR="00D00A99" w:rsidRDefault="00D00A99" w:rsidP="00D00A99">
      <w:pPr>
        <w:pStyle w:val="aa"/>
        <w:spacing w:after="0" w:line="360" w:lineRule="auto"/>
        <w:ind w:left="360"/>
        <w:jc w:val="both"/>
        <w:rPr>
          <w:rFonts w:ascii="David" w:hAnsi="David" w:cs="David"/>
          <w:sz w:val="24"/>
          <w:szCs w:val="24"/>
          <w:rtl/>
        </w:rPr>
      </w:pPr>
      <w:r>
        <w:rPr>
          <w:rFonts w:ascii="David" w:hAnsi="David" w:cs="David"/>
          <w:sz w:val="24"/>
          <w:szCs w:val="24"/>
          <w:rtl/>
        </w:rPr>
        <w:t>בעניין זה בית המשפט מציין, כי המתלוננת שללה את טענת הנאשם שנגע בירכה פעם אחת, וטענה שמדובר היה במספר פעמים אך לא ידעה להוסיף אף לא פרט אחד קטן נוסף בכמה פעמים מדובר או כמה זמן נמשך ה'שפשוף'.</w:t>
      </w:r>
    </w:p>
    <w:p w:rsidR="00D00A99" w:rsidRDefault="00D00A99" w:rsidP="00D00A99">
      <w:pPr>
        <w:pStyle w:val="aa"/>
        <w:spacing w:after="0" w:line="360" w:lineRule="auto"/>
        <w:ind w:left="360"/>
        <w:jc w:val="both"/>
        <w:rPr>
          <w:rFonts w:ascii="David" w:hAnsi="David" w:cs="David"/>
          <w:sz w:val="24"/>
          <w:szCs w:val="24"/>
          <w:rtl/>
        </w:rPr>
      </w:pPr>
    </w:p>
    <w:p w:rsidR="00D00A99" w:rsidRDefault="00D00A99" w:rsidP="00D00A99">
      <w:pPr>
        <w:pStyle w:val="aa"/>
        <w:spacing w:after="0" w:line="360" w:lineRule="auto"/>
        <w:ind w:left="360"/>
        <w:jc w:val="both"/>
        <w:rPr>
          <w:rFonts w:ascii="David" w:hAnsi="David" w:cs="David"/>
          <w:sz w:val="24"/>
          <w:szCs w:val="24"/>
          <w:rtl/>
        </w:rPr>
      </w:pPr>
      <w:r>
        <w:rPr>
          <w:rFonts w:ascii="David" w:hAnsi="David" w:cs="David"/>
          <w:sz w:val="24"/>
          <w:szCs w:val="24"/>
          <w:rtl/>
        </w:rPr>
        <w:t xml:space="preserve">בעניין השני, בחקירה הנגדית המתלוננת למעשה מסרה, שהנאשם לא אחז בפניה בשתי ידיו אלא הסתובב לעברה ו'בא לנשק אותה'. למעשה בכך חזרה בה מדבריה בעדות הראשית שם תיארה אחיזה בסנטר, כפי שטענה גם בחקירה וכפי שמיוחס לנאשם בכתב האישום. </w:t>
      </w:r>
    </w:p>
    <w:p w:rsidR="00D00A99" w:rsidRDefault="00D00A99" w:rsidP="00D00A99">
      <w:pPr>
        <w:pStyle w:val="aa"/>
        <w:spacing w:after="0" w:line="360" w:lineRule="auto"/>
        <w:ind w:left="360"/>
        <w:jc w:val="both"/>
        <w:rPr>
          <w:rFonts w:ascii="David" w:hAnsi="David" w:cs="David"/>
          <w:sz w:val="24"/>
          <w:szCs w:val="24"/>
          <w:rtl/>
        </w:rPr>
      </w:pPr>
      <w:r>
        <w:rPr>
          <w:rFonts w:ascii="David" w:hAnsi="David" w:cs="David"/>
          <w:sz w:val="24"/>
          <w:szCs w:val="24"/>
          <w:rtl/>
        </w:rPr>
        <w:t xml:space="preserve">בעניין זה, גם לאחר קריאה חוזרת של הדברים, בית המשפט מתקשה לצייר את התסריט המתואר באופן שאינו כולל מגע בפניה של המתלוננת כפי שיוחס מלכתחילה ואין בפניי תסריט עובדתי ברור ומוצק ממנו ניתן להסיק באופן אובייקטיבי את המסקנה שהנאשם 'ניסה לנשק' את המתלוננת. </w:t>
      </w:r>
    </w:p>
    <w:p w:rsidR="00D00A99" w:rsidRDefault="00D00A99" w:rsidP="00D00A99">
      <w:pPr>
        <w:spacing w:line="360" w:lineRule="auto"/>
        <w:ind w:left="368"/>
        <w:jc w:val="both"/>
        <w:rPr>
          <w:rFonts w:ascii="David" w:hAnsi="David"/>
          <w:rtl/>
        </w:rPr>
      </w:pPr>
    </w:p>
    <w:p w:rsidR="00D00A99" w:rsidRDefault="00D00A99" w:rsidP="00D00A99">
      <w:pPr>
        <w:pStyle w:val="aa"/>
        <w:numPr>
          <w:ilvl w:val="0"/>
          <w:numId w:val="7"/>
        </w:numPr>
        <w:spacing w:after="0" w:line="360" w:lineRule="auto"/>
        <w:jc w:val="both"/>
        <w:rPr>
          <w:rFonts w:ascii="David" w:hAnsi="David" w:cs="David"/>
          <w:sz w:val="24"/>
          <w:szCs w:val="24"/>
          <w:rtl/>
        </w:rPr>
      </w:pPr>
      <w:r>
        <w:rPr>
          <w:rFonts w:ascii="David" w:hAnsi="David" w:cs="David"/>
          <w:sz w:val="24"/>
          <w:szCs w:val="24"/>
          <w:rtl/>
        </w:rPr>
        <w:t>לכך יש להוסיף, כי מלכתחילה המתלוננת נחקרה באופן לקוני גם במשטרה, ובאופן המתיישב היטב עם דבריה בעדותה שכלל לא הייתה מעוניינת בהגשת התלונה. כתוצאה מכך, אין אפשרות לבצע השלמה מניחה את הדעת לעדות גם מהאמרה עצמה, אף לא לייחס את הדברים לחלוף הזמן. אמרת המתלוננת הוגשה כראיית הגנה [נ/4].</w:t>
      </w:r>
    </w:p>
    <w:p w:rsidR="00D00A99" w:rsidRDefault="00D00A99" w:rsidP="00D00A99">
      <w:pPr>
        <w:pStyle w:val="aa"/>
        <w:spacing w:after="0" w:line="360" w:lineRule="auto"/>
        <w:ind w:left="360"/>
        <w:jc w:val="both"/>
        <w:rPr>
          <w:rFonts w:ascii="David" w:hAnsi="David" w:cs="David"/>
          <w:sz w:val="24"/>
          <w:szCs w:val="24"/>
        </w:rPr>
      </w:pPr>
    </w:p>
    <w:p w:rsidR="00D00A99" w:rsidRDefault="00D00A99" w:rsidP="00D00A99">
      <w:pPr>
        <w:pStyle w:val="aa"/>
        <w:spacing w:after="0" w:line="360" w:lineRule="auto"/>
        <w:ind w:left="360"/>
        <w:jc w:val="both"/>
        <w:rPr>
          <w:rFonts w:ascii="David" w:hAnsi="David" w:cs="David"/>
          <w:sz w:val="24"/>
          <w:szCs w:val="24"/>
          <w:rtl/>
        </w:rPr>
      </w:pPr>
      <w:r>
        <w:rPr>
          <w:rFonts w:ascii="David" w:hAnsi="David" w:cs="David"/>
          <w:sz w:val="24"/>
          <w:szCs w:val="24"/>
          <w:rtl/>
        </w:rPr>
        <w:t>ביחס לשני העניינים שפורטו לעיל – הזזת השמלה והזזת הפנים – יש להפנות לדברים כפי שנמסרו בתלונה.</w:t>
      </w:r>
    </w:p>
    <w:p w:rsidR="00D00A99" w:rsidRDefault="00D00A99" w:rsidP="00D00A99">
      <w:pPr>
        <w:spacing w:line="360" w:lineRule="auto"/>
        <w:ind w:left="360"/>
        <w:jc w:val="both"/>
        <w:rPr>
          <w:rFonts w:ascii="David" w:hAnsi="David"/>
          <w:rtl/>
        </w:rPr>
      </w:pPr>
      <w:r>
        <w:rPr>
          <w:rFonts w:ascii="David" w:hAnsi="David"/>
          <w:rtl/>
        </w:rPr>
        <w:t xml:space="preserve">ביחס לשמלה המתלוננת תיארה שלבשה </w:t>
      </w:r>
      <w:r>
        <w:rPr>
          <w:rFonts w:ascii="David" w:hAnsi="David"/>
          <w:b/>
          <w:bCs/>
          <w:rtl/>
        </w:rPr>
        <w:t xml:space="preserve">"שמלה שהגיעה עד קצת מעל הברכיים" </w:t>
      </w:r>
      <w:r>
        <w:rPr>
          <w:rFonts w:ascii="David" w:hAnsi="David"/>
          <w:rtl/>
        </w:rPr>
        <w:t xml:space="preserve">והנאשם </w:t>
      </w:r>
      <w:r>
        <w:rPr>
          <w:rFonts w:ascii="David" w:hAnsi="David"/>
          <w:b/>
          <w:bCs/>
          <w:rtl/>
        </w:rPr>
        <w:t xml:space="preserve">"הניח את יד ימין שלו על הירך...מעל השמלה" </w:t>
      </w:r>
      <w:r>
        <w:rPr>
          <w:rFonts w:ascii="David" w:hAnsi="David"/>
          <w:rtl/>
        </w:rPr>
        <w:t xml:space="preserve">ואז </w:t>
      </w:r>
      <w:r>
        <w:rPr>
          <w:rFonts w:ascii="David" w:hAnsi="David"/>
          <w:b/>
          <w:bCs/>
          <w:rtl/>
        </w:rPr>
        <w:t xml:space="preserve">"הזיז את היד שלו כלפי מעלה ומשך את </w:t>
      </w:r>
      <w:r>
        <w:rPr>
          <w:rFonts w:ascii="David" w:hAnsi="David"/>
          <w:b/>
          <w:bCs/>
          <w:rtl/>
        </w:rPr>
        <w:lastRenderedPageBreak/>
        <w:t>השמלה בליטוף כלפי מעלה"</w:t>
      </w:r>
      <w:r>
        <w:rPr>
          <w:rFonts w:ascii="David" w:hAnsi="David"/>
          <w:rtl/>
        </w:rPr>
        <w:t xml:space="preserve">. כלומר התיאור הוא תיאור של מעשה מכוון ומפורש. תיאור שונה וחמור יותר מכפי שנמסר בעדות. </w:t>
      </w:r>
    </w:p>
    <w:p w:rsidR="00D00A99" w:rsidRDefault="00D00A99" w:rsidP="00D00A99">
      <w:pPr>
        <w:spacing w:line="360" w:lineRule="auto"/>
        <w:ind w:left="360"/>
        <w:jc w:val="both"/>
        <w:rPr>
          <w:rFonts w:ascii="David" w:hAnsi="David"/>
          <w:rtl/>
        </w:rPr>
      </w:pPr>
    </w:p>
    <w:p w:rsidR="00D00A99" w:rsidRDefault="00D00A99" w:rsidP="00D00A99">
      <w:pPr>
        <w:spacing w:line="360" w:lineRule="auto"/>
        <w:ind w:left="360"/>
        <w:jc w:val="both"/>
        <w:rPr>
          <w:rFonts w:ascii="David" w:hAnsi="David"/>
          <w:rtl/>
        </w:rPr>
      </w:pPr>
      <w:r>
        <w:rPr>
          <w:rFonts w:ascii="David" w:hAnsi="David"/>
          <w:rtl/>
        </w:rPr>
        <w:t xml:space="preserve">בהמשך הסביר שקפאה במקום ובעניין זה התקשיתי למצוא בעדות המתלוננת בבית המשפט, אף שנשאלה במפורש, במה בא לידי ביטוי אותו "קיפאון" באותה נסיעה קצרה, שכן לא נסתרה עדות הנאשם שהמתלוננת כיוונה אותה בדרכה והנחתה אותו בנסיעה וכי הנאשם לא ידע מראש לאן היא צריכה להגיע. המתלוננת לא הצליחה לתת הסבר לדבר בבית המשפט. </w:t>
      </w:r>
    </w:p>
    <w:p w:rsidR="00D00A99" w:rsidRDefault="00D00A99" w:rsidP="00D00A99">
      <w:pPr>
        <w:spacing w:line="360" w:lineRule="auto"/>
        <w:ind w:left="360"/>
        <w:jc w:val="both"/>
        <w:rPr>
          <w:rFonts w:ascii="David" w:hAnsi="David"/>
          <w:rtl/>
        </w:rPr>
      </w:pPr>
      <w:r>
        <w:rPr>
          <w:rFonts w:ascii="David" w:hAnsi="David"/>
          <w:rtl/>
        </w:rPr>
        <w:t xml:space="preserve">בית המשפט מניח, כי מבחינה סובייקטיבית המתלוננת חשה 'קפואה', ובצדק. טפיחה על ירכה של המתלוננת, גם אם טפיחה בודדת, טפיחה שהנאשם מודה בה, היא מעשה פסול ומן הראוי לגנותו. הנאשם החליט, כי על רקע מפגש מקרי קודם בזמן טרמפ עם המתלוננת (שאולי טעה בזיהוי לגביו ואולי לא – זאת לא נדע), מותר לו לשלוח יד ולגעת בגופה של הבחורה הצעירה שישבה לצדו. מדובר בהתנהגות לא ראויה ופורצת גבולות, שעשויה בהחלט להבהיל ולהכניס ללחץ, ובית המשפט מאמין מאד למתלוננת שחשה נפגעת, </w:t>
      </w:r>
      <w:proofErr w:type="spellStart"/>
      <w:r>
        <w:rPr>
          <w:rFonts w:ascii="David" w:hAnsi="David"/>
          <w:rtl/>
        </w:rPr>
        <w:t>נפלשת</w:t>
      </w:r>
      <w:proofErr w:type="spellEnd"/>
      <w:r>
        <w:rPr>
          <w:rFonts w:ascii="David" w:hAnsi="David"/>
          <w:rtl/>
        </w:rPr>
        <w:t xml:space="preserve"> ומושפלת מהחירות הגופנית הזו שהנאשם הרשה לעצמו. </w:t>
      </w:r>
    </w:p>
    <w:p w:rsidR="00D00A99" w:rsidRDefault="00D00A99" w:rsidP="00D00A99">
      <w:pPr>
        <w:spacing w:line="360" w:lineRule="auto"/>
        <w:ind w:left="360"/>
        <w:jc w:val="both"/>
        <w:rPr>
          <w:rFonts w:ascii="David" w:hAnsi="David"/>
          <w:rtl/>
        </w:rPr>
      </w:pPr>
      <w:r>
        <w:rPr>
          <w:rFonts w:ascii="David" w:hAnsi="David"/>
          <w:rtl/>
        </w:rPr>
        <w:t xml:space="preserve">עם זאת, וכפי שעולה מהמכלול הראייתי, אותה תחושה מוצדקת ומובנת של המתלוננת נוכח התנהגותו הגסה של הנאשם, ככל הנראה לא באה לידי ביטוי חיצוני כלל, לא רק משום ש'קפאה' אלא משום שגם המשיכה בשיחה. </w:t>
      </w:r>
    </w:p>
    <w:p w:rsidR="00D00A99" w:rsidRDefault="00D00A99" w:rsidP="00D00A99">
      <w:pPr>
        <w:spacing w:line="360" w:lineRule="auto"/>
        <w:ind w:left="360"/>
        <w:jc w:val="both"/>
        <w:rPr>
          <w:rFonts w:ascii="David" w:hAnsi="David"/>
          <w:rtl/>
        </w:rPr>
      </w:pPr>
      <w:r>
        <w:rPr>
          <w:rFonts w:ascii="David" w:hAnsi="David"/>
          <w:rtl/>
        </w:rPr>
        <w:t>ה'אשם' בגין אי הבנת הסיטואציה, בגין אי הבירור של הסיטואציה - מוטל כל כולו על הנאשם ולא על המתלוננת. הנאשם הוא שפעל באופן בלתי מותאם, תוך פגיעה בכבודה של המתלוננת, במרחב הפיזי שלה ובתחושת המוגנות שלה. אך אין בכך כדי ליצור יש מאין ממצא עובדתי בדבר התנהגות ששידרה אי נוחות או העדר הסכמה (ולרבות 'קיפאון').</w:t>
      </w:r>
    </w:p>
    <w:p w:rsidR="00D00A99" w:rsidRDefault="00D00A99" w:rsidP="00D00A99">
      <w:pPr>
        <w:pStyle w:val="aa"/>
        <w:spacing w:after="0" w:line="360" w:lineRule="auto"/>
        <w:ind w:left="360"/>
        <w:jc w:val="both"/>
        <w:rPr>
          <w:rFonts w:ascii="David" w:hAnsi="David" w:cs="David"/>
          <w:sz w:val="24"/>
          <w:szCs w:val="24"/>
          <w:rtl/>
        </w:rPr>
      </w:pPr>
    </w:p>
    <w:p w:rsidR="00D00A99" w:rsidRDefault="00D00A99" w:rsidP="00D00A99">
      <w:pPr>
        <w:pStyle w:val="aa"/>
        <w:numPr>
          <w:ilvl w:val="0"/>
          <w:numId w:val="7"/>
        </w:numPr>
        <w:spacing w:after="0" w:line="360" w:lineRule="auto"/>
        <w:jc w:val="both"/>
        <w:rPr>
          <w:rFonts w:ascii="David" w:hAnsi="David" w:cs="David"/>
          <w:sz w:val="24"/>
          <w:szCs w:val="24"/>
          <w:rtl/>
        </w:rPr>
      </w:pPr>
      <w:r>
        <w:rPr>
          <w:rFonts w:ascii="David" w:hAnsi="David" w:cs="David"/>
          <w:sz w:val="24"/>
          <w:szCs w:val="24"/>
          <w:rtl/>
        </w:rPr>
        <w:t>לעניין הזזת הפנים, נאמרו בחקירה דברים מפורשים: המתלוננת מתארת שהנאשם אחז בפניה עם ידו הימנית בסנטרה, בשלב בו הייתה עדיין קפואה, ולאחר שאמר לו שכאן היא צריכה לרדת, התקרב אליה עם פניו וניסה לנשק אותה בפה והיא יצאה מהרכב במהירות.</w:t>
      </w:r>
    </w:p>
    <w:p w:rsidR="00D00A99" w:rsidRDefault="00D00A99" w:rsidP="00D00A99">
      <w:pPr>
        <w:spacing w:line="360" w:lineRule="auto"/>
        <w:ind w:left="368"/>
        <w:jc w:val="both"/>
        <w:rPr>
          <w:rFonts w:ascii="David" w:hAnsi="David"/>
        </w:rPr>
      </w:pPr>
      <w:r>
        <w:rPr>
          <w:rFonts w:ascii="David" w:hAnsi="David"/>
          <w:rtl/>
        </w:rPr>
        <w:t>כאמור, בעניין זה, התיאור בעדות בבית המשפט בעת החקירה הנגדית היה מעט שונה.</w:t>
      </w:r>
    </w:p>
    <w:p w:rsidR="00D00A99" w:rsidRDefault="00D00A99" w:rsidP="00D00A99">
      <w:pPr>
        <w:spacing w:line="360" w:lineRule="auto"/>
        <w:ind w:left="368"/>
        <w:jc w:val="both"/>
        <w:rPr>
          <w:rFonts w:ascii="David" w:hAnsi="David"/>
          <w:rtl/>
        </w:rPr>
      </w:pPr>
      <w:r>
        <w:rPr>
          <w:rFonts w:ascii="David" w:hAnsi="David"/>
          <w:rtl/>
        </w:rPr>
        <w:t>במצב דברים של תיאור בלתי מפורט ודל בפרטים, אי ההתאמה הקלה הזו, אינה חסרת משקל.</w:t>
      </w:r>
    </w:p>
    <w:p w:rsidR="00D00A99" w:rsidRDefault="00D00A99" w:rsidP="00D00A99">
      <w:pPr>
        <w:spacing w:line="360" w:lineRule="auto"/>
        <w:ind w:left="368"/>
        <w:jc w:val="both"/>
        <w:rPr>
          <w:rFonts w:ascii="David" w:hAnsi="David"/>
          <w:rtl/>
        </w:rPr>
      </w:pPr>
      <w:r>
        <w:rPr>
          <w:rFonts w:ascii="David" w:hAnsi="David"/>
          <w:rtl/>
        </w:rPr>
        <w:t>גם בחקירה, המתלוננת לא נשאלה שאלות נוספות שהיו עשויות לספק לנו כיום, בחלוף הזמן, תיאור עשיר ומפורט יותר: המתלוננת לא נשאלה אם דיברה עם מישהו, עם מי הגיעה לתחנה, למה החליטה (לשיטתה) שכדאי להתלונן היום (לאחר שמסרה שאתמול לא חשבה להתלונן).</w:t>
      </w:r>
    </w:p>
    <w:p w:rsidR="00D00A99" w:rsidRDefault="00D00A99" w:rsidP="00D00A99">
      <w:pPr>
        <w:spacing w:line="360" w:lineRule="auto"/>
        <w:ind w:left="368"/>
        <w:jc w:val="both"/>
        <w:rPr>
          <w:rFonts w:ascii="David" w:hAnsi="David"/>
          <w:rtl/>
        </w:rPr>
      </w:pPr>
    </w:p>
    <w:p w:rsidR="00D00A99" w:rsidRDefault="00D00A99" w:rsidP="00D00A99">
      <w:pPr>
        <w:pStyle w:val="aa"/>
        <w:numPr>
          <w:ilvl w:val="0"/>
          <w:numId w:val="7"/>
        </w:numPr>
        <w:spacing w:after="0" w:line="360" w:lineRule="auto"/>
        <w:jc w:val="both"/>
        <w:rPr>
          <w:rFonts w:ascii="David" w:hAnsi="David" w:cs="David"/>
          <w:sz w:val="24"/>
          <w:szCs w:val="24"/>
          <w:rtl/>
        </w:rPr>
      </w:pPr>
      <w:r>
        <w:rPr>
          <w:rFonts w:ascii="David" w:hAnsi="David" w:cs="David"/>
          <w:sz w:val="24"/>
          <w:szCs w:val="24"/>
          <w:rtl/>
        </w:rPr>
        <w:t xml:space="preserve">נוכח האמור לעיל, לא אוכל לייחס לאותה התנצלות בתום העימות את המשקל הראייתי הנכבד כטענת המאשימה. הסבר הנאשם בבית המשפט, כי התנצל על מה שעשה לאחר שהבין שגם בכך, גם אם בלי כוונה, פגע במתלוננת הוא הסבר סביר. לא זו בלבד, הוא הסבר מתבקש, שכן הנאשם, </w:t>
      </w:r>
      <w:r>
        <w:rPr>
          <w:rFonts w:ascii="David" w:hAnsi="David" w:cs="David"/>
          <w:sz w:val="24"/>
          <w:szCs w:val="24"/>
          <w:rtl/>
        </w:rPr>
        <w:lastRenderedPageBreak/>
        <w:t>גם במעשה שעשה לפי שיטתו, פגע במתלוננת והתנהגותו זו היא התנהגות פסולה הראויה להתנצלות.</w:t>
      </w:r>
    </w:p>
    <w:p w:rsidR="00D00A99" w:rsidRDefault="00D00A99" w:rsidP="00D00A99">
      <w:pPr>
        <w:spacing w:line="360" w:lineRule="auto"/>
        <w:jc w:val="both"/>
        <w:rPr>
          <w:rFonts w:ascii="David" w:hAnsi="David"/>
          <w:rtl/>
        </w:rPr>
      </w:pPr>
    </w:p>
    <w:p w:rsidR="00D00A99" w:rsidRDefault="00D00A99" w:rsidP="00D00A99">
      <w:pPr>
        <w:pStyle w:val="aa"/>
        <w:numPr>
          <w:ilvl w:val="0"/>
          <w:numId w:val="7"/>
        </w:numPr>
        <w:spacing w:after="0" w:line="360" w:lineRule="auto"/>
        <w:jc w:val="both"/>
        <w:rPr>
          <w:rFonts w:ascii="David" w:hAnsi="David" w:cs="David"/>
          <w:sz w:val="24"/>
          <w:szCs w:val="24"/>
          <w:rtl/>
        </w:rPr>
      </w:pPr>
      <w:r>
        <w:rPr>
          <w:rFonts w:ascii="David" w:hAnsi="David" w:cs="David"/>
          <w:sz w:val="24"/>
          <w:szCs w:val="24"/>
          <w:rtl/>
        </w:rPr>
        <w:t>בסופו של דבר, בפני בית המשפט עומדת מתלוננת, שברור שחוותה אירוע בלתי נעים שהותיר את זכרו, מצדו של נאשם גס שנטל לעצמו חירות פיזית בלתי מותאמת אגב הסעה ברכב. כאמור, המעשה ראוי לכל גינוי. תחושת הפגיעה של המתלוננת מובנת ומוצדקת.</w:t>
      </w:r>
    </w:p>
    <w:p w:rsidR="00D00A99" w:rsidRDefault="00D00A99" w:rsidP="00D00A99">
      <w:pPr>
        <w:pStyle w:val="aa"/>
        <w:rPr>
          <w:rFonts w:ascii="David" w:hAnsi="David" w:cs="David"/>
          <w:sz w:val="24"/>
          <w:szCs w:val="24"/>
        </w:rPr>
      </w:pPr>
    </w:p>
    <w:p w:rsidR="00D00A99" w:rsidRDefault="00D00A99" w:rsidP="00D00A99">
      <w:pPr>
        <w:pStyle w:val="aa"/>
        <w:spacing w:after="0" w:line="360" w:lineRule="auto"/>
        <w:ind w:left="360"/>
        <w:jc w:val="both"/>
        <w:rPr>
          <w:rFonts w:ascii="David" w:hAnsi="David" w:cs="David"/>
          <w:sz w:val="24"/>
          <w:szCs w:val="24"/>
          <w:rtl/>
        </w:rPr>
      </w:pPr>
      <w:r>
        <w:rPr>
          <w:rFonts w:ascii="David" w:hAnsi="David" w:cs="David"/>
          <w:sz w:val="24"/>
          <w:szCs w:val="24"/>
          <w:rtl/>
        </w:rPr>
        <w:t>אך אין בפניי תשתית עובדתית מספקת המאפשרת לקבוע ממצא עובדתי מעבר לכל ספק בדבר מלוא התיאור העובדתי שבכתב האישום. קרי, שהמגע הבודד על ירך המתלוננת היה שפשוף שחזר על עצמו, שהנאשם הסיט את שמלתה של המתלוננת, שאחד בפניה או שניסה לנשקה. נותר ספק, גם אם דק, כי האירוע התרחש באופן דומה יותר לתיאור הנאשם מאשר לאופן שבו המתלוננת חוותה את האירוע, ובהעדר פרטים נוספים או ראיות נוספות, בית המשפט מחויב לזקוף ספק זה לזכות הנאשם.</w:t>
      </w:r>
    </w:p>
    <w:p w:rsidR="00D00A99" w:rsidRDefault="00D00A99" w:rsidP="00D00A99">
      <w:pPr>
        <w:pStyle w:val="aa"/>
        <w:spacing w:after="0" w:line="360" w:lineRule="auto"/>
        <w:ind w:left="360"/>
        <w:jc w:val="both"/>
        <w:rPr>
          <w:rFonts w:ascii="David" w:hAnsi="David" w:cs="David"/>
          <w:sz w:val="24"/>
          <w:szCs w:val="24"/>
          <w:rtl/>
        </w:rPr>
      </w:pPr>
      <w:r>
        <w:rPr>
          <w:rFonts w:ascii="David" w:hAnsi="David" w:cs="David"/>
          <w:sz w:val="24"/>
          <w:szCs w:val="24"/>
          <w:rtl/>
        </w:rPr>
        <w:t>המעשה העובדתי המתואר באמרות הנאשם, כבר מראשית החקירה, כשלעצמו, אף שהוא בלתי ראוי וראוי לגינוי, והותיר אצל המתלוננת תחושות קשות, אינו עולה מהבחינה המשפטית כדי עבירה של מעשה מגונה.</w:t>
      </w:r>
    </w:p>
    <w:p w:rsidR="00D00A99" w:rsidRDefault="00D00A99" w:rsidP="00D00A99">
      <w:pPr>
        <w:spacing w:line="360" w:lineRule="auto"/>
        <w:jc w:val="both"/>
        <w:rPr>
          <w:rFonts w:ascii="David" w:hAnsi="David"/>
          <w:rtl/>
        </w:rPr>
      </w:pPr>
    </w:p>
    <w:p w:rsidR="00D00A99" w:rsidRDefault="00D00A99" w:rsidP="00D00A99">
      <w:pPr>
        <w:pStyle w:val="aa"/>
        <w:numPr>
          <w:ilvl w:val="0"/>
          <w:numId w:val="7"/>
        </w:numPr>
        <w:spacing w:after="0" w:line="360" w:lineRule="auto"/>
        <w:jc w:val="both"/>
        <w:rPr>
          <w:rFonts w:ascii="David" w:hAnsi="David" w:cs="David"/>
          <w:sz w:val="24"/>
          <w:szCs w:val="24"/>
          <w:rtl/>
        </w:rPr>
      </w:pPr>
      <w:r>
        <w:rPr>
          <w:rFonts w:ascii="David" w:hAnsi="David" w:cs="David"/>
          <w:b/>
          <w:bCs/>
          <w:sz w:val="24"/>
          <w:szCs w:val="24"/>
          <w:rtl/>
        </w:rPr>
        <w:t>סוף דבר,</w:t>
      </w:r>
      <w:r>
        <w:rPr>
          <w:rFonts w:ascii="David" w:hAnsi="David" w:cs="David"/>
          <w:sz w:val="24"/>
          <w:szCs w:val="24"/>
          <w:rtl/>
        </w:rPr>
        <w:t xml:space="preserve"> אני מורה על זיכוי הנאשם מחמת הספק.</w:t>
      </w:r>
    </w:p>
    <w:p w:rsidR="00870F64" w:rsidRPr="00587C90" w:rsidRDefault="00870F64">
      <w:pPr>
        <w:rPr>
          <w:rFonts w:ascii="David" w:hAnsi="David"/>
          <w:sz w:val="26"/>
          <w:szCs w:val="26"/>
          <w:rtl/>
        </w:rPr>
      </w:pPr>
    </w:p>
    <w:p w:rsidR="00870F64" w:rsidRPr="00587C90" w:rsidRDefault="00870F64">
      <w:pPr>
        <w:rPr>
          <w:rFonts w:ascii="David" w:hAnsi="David"/>
          <w:sz w:val="26"/>
          <w:szCs w:val="26"/>
          <w:rtl/>
        </w:rPr>
      </w:pPr>
    </w:p>
    <w:p w:rsidR="00870F64" w:rsidRPr="00D00A99" w:rsidRDefault="0051562C" w:rsidP="00A27B94">
      <w:pPr>
        <w:rPr>
          <w:rFonts w:ascii="Arial" w:hAnsi="Arial"/>
          <w:b/>
          <w:bCs/>
          <w:rtl/>
        </w:rPr>
      </w:pPr>
      <w:r w:rsidRPr="00D00A99">
        <w:rPr>
          <w:rFonts w:ascii="Arial" w:hAnsi="Arial"/>
          <w:b/>
          <w:bCs/>
          <w:rtl/>
        </w:rPr>
        <w:t xml:space="preserve">ניתנה </w:t>
      </w:r>
      <w:r w:rsidR="0020644E" w:rsidRPr="00D00A99">
        <w:rPr>
          <w:rFonts w:ascii="Arial" w:hAnsi="Arial" w:hint="cs"/>
          <w:b/>
          <w:bCs/>
          <w:rtl/>
        </w:rPr>
        <w:t xml:space="preserve">היום, </w:t>
      </w:r>
      <w:sdt>
        <w:sdtPr>
          <w:rPr>
            <w:b/>
            <w:bCs/>
            <w:rtl/>
          </w:rPr>
          <w:alias w:val="1455"/>
          <w:tag w:val="1455"/>
          <w:id w:val="-1984149291"/>
          <w:text w:multiLine="1"/>
        </w:sdtPr>
        <w:sdtEndPr/>
        <w:sdtContent>
          <w:r>
            <w:rPr>
              <w:rFonts w:ascii="Arial" w:hAnsi="Arial" w:hint="cs"/>
              <w:b/>
              <w:bCs/>
              <w:rtl/>
            </w:rPr>
            <w:t>ו' שבט תשפ"ד</w:t>
          </w:r>
        </w:sdtContent>
      </w:sdt>
      <w:r w:rsidRPr="00D00A99">
        <w:rPr>
          <w:rFonts w:ascii="Arial" w:hAnsi="Arial"/>
          <w:b/>
          <w:bCs/>
          <w:rtl/>
        </w:rPr>
        <w:t xml:space="preserve">, </w:t>
      </w:r>
      <w:sdt>
        <w:sdtPr>
          <w:rPr>
            <w:b/>
            <w:bCs/>
            <w:rtl/>
          </w:rPr>
          <w:alias w:val="1456"/>
          <w:tag w:val="1456"/>
          <w:id w:val="1681311558"/>
          <w:text w:multiLine="1"/>
        </w:sdtPr>
        <w:sdtEndPr/>
        <w:sdtContent>
          <w:r>
            <w:rPr>
              <w:rFonts w:ascii="Arial" w:hAnsi="Arial"/>
              <w:b/>
              <w:bCs/>
              <w:rtl/>
            </w:rPr>
            <w:t>16 ינואר 2024</w:t>
          </w:r>
        </w:sdtContent>
      </w:sdt>
      <w:r w:rsidRPr="00D00A99">
        <w:rPr>
          <w:rFonts w:ascii="Arial" w:hAnsi="Arial"/>
          <w:b/>
          <w:bCs/>
          <w:rtl/>
        </w:rPr>
        <w:t>, במעמד הצדדים</w:t>
      </w:r>
      <w:r w:rsidR="00D00A99">
        <w:rPr>
          <w:rFonts w:ascii="Arial" w:hAnsi="Arial" w:hint="cs"/>
          <w:b/>
          <w:bCs/>
          <w:rtl/>
        </w:rPr>
        <w:t>.</w:t>
      </w:r>
    </w:p>
    <w:p w:rsidR="00870F64" w:rsidRPr="00B949CB" w:rsidRDefault="00870F64">
      <w:pPr>
        <w:rPr>
          <w:rFonts w:ascii="Arial" w:hAnsi="Arial"/>
          <w:rtl/>
        </w:rPr>
      </w:pPr>
    </w:p>
    <w:p w:rsidR="00AE60C8" w:rsidRDefault="00AE60C8" w:rsidP="00AE60C8">
      <w:pPr>
        <w:tabs>
          <w:tab w:val="left" w:pos="1625"/>
        </w:tabs>
        <w:jc w:val="center"/>
        <w:rPr>
          <w:rtl/>
        </w:rPr>
      </w:pPr>
      <w:r>
        <w:rPr>
          <w:rFonts w:hint="cs"/>
          <w:rtl/>
        </w:rPr>
        <w:t xml:space="preserve">                                </w:t>
      </w:r>
    </w:p>
    <w:p w:rsidR="00AE60C8" w:rsidRDefault="00AE60C8" w:rsidP="00AE60C8">
      <w:pPr>
        <w:tabs>
          <w:tab w:val="left" w:pos="1625"/>
        </w:tabs>
        <w:jc w:val="center"/>
        <w:rPr>
          <w:rtl/>
        </w:rPr>
      </w:pPr>
    </w:p>
    <w:sdt>
      <w:sdtPr>
        <w:rPr>
          <w:rFonts w:hint="cs"/>
          <w:rtl/>
        </w:rPr>
        <w:alias w:val="2045"/>
        <w:tag w:val="2045"/>
        <w:id w:val="-1890333271"/>
        <w:placeholder>
          <w:docPart w:val="5A947A4CD3794C1787DFBDB7708A0078"/>
        </w:placeholder>
        <w:showingPlcHdr/>
        <w:text w:multiLine="1"/>
      </w:sdtPr>
      <w:sdtEndPr/>
      <w:sdtContent>
        <w:p w:rsidR="00AE60C8" w:rsidRDefault="00AE60C8" w:rsidP="00AE60C8">
          <w:pPr>
            <w:tabs>
              <w:tab w:val="left" w:pos="1625"/>
            </w:tabs>
            <w:jc w:val="center"/>
          </w:pPr>
          <w:r>
            <w:rPr>
              <w:rFonts w:hint="cs"/>
              <w:rtl/>
            </w:rPr>
            <w:t xml:space="preserve">    </w:t>
          </w:r>
        </w:p>
      </w:sdtContent>
    </w:sdt>
    <w:p w:rsidR="00A5454F" w:rsidRDefault="00F718AF" w:rsidP="00F718AF">
      <w:pPr>
        <w:tabs>
          <w:tab w:val="left" w:pos="2553"/>
        </w:tabs>
      </w:pPr>
      <w:r>
        <w:rPr>
          <w:rFonts w:hint="cs"/>
          <w:rtl/>
        </w:rPr>
        <w:t xml:space="preserve">                                                                </w:t>
      </w:r>
      <w:sdt>
        <w:sdtPr>
          <w:rPr>
            <w:rtl/>
          </w:rPr>
          <w:alias w:val="MergeField"/>
          <w:tag w:val="1237"/>
          <w:id w:val="623666546"/>
        </w:sdtPr>
        <w:sdtEndPr/>
        <w:sdtContent>
          <w:r w:rsidR="00A55F4C">
            <w:rPr>
              <w:noProof/>
            </w:rPr>
            <w:drawing>
              <wp:inline distT="0" distB="0" distL="0" distR="0" wp14:editId="50D07946">
                <wp:extent cx="1962149"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962149" cy="704850"/>
                        </a:xfrm>
                        <a:prstGeom prst="rect">
                          <a:avLst/>
                        </a:prstGeom>
                      </pic:spPr>
                    </pic:pic>
                  </a:graphicData>
                </a:graphic>
              </wp:inline>
            </w:drawing>
          </w:r>
        </w:sdtContent>
      </w:sdt>
    </w:p>
    <w:p w:rsidR="00A5454F" w:rsidRDefault="00A5454F" w:rsidP="00F718AF">
      <w:pPr>
        <w:tabs>
          <w:tab w:val="left" w:pos="2553"/>
        </w:tabs>
        <w:rPr>
          <w:rFonts w:ascii="Arial" w:hAnsi="Arial"/>
        </w:rPr>
      </w:pPr>
    </w:p>
    <w:p w:rsidR="00A5454F" w:rsidRDefault="00A5454F" w:rsidP="00AE60C8">
      <w:pPr>
        <w:tabs>
          <w:tab w:val="left" w:pos="1625"/>
        </w:tabs>
        <w:jc w:val="center"/>
        <w:rPr>
          <w:rtl/>
        </w:rPr>
      </w:pPr>
    </w:p>
    <w:sectPr w:rsidR="00A5454F" w:rsidSect="00870F64">
      <w:headerReference w:type="default" r:id="rId10"/>
      <w:footerReference w:type="default" r:id="rId11"/>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5F4C" w:rsidRDefault="00A55F4C">
      <w:r>
        <w:separator/>
      </w:r>
    </w:p>
  </w:endnote>
  <w:endnote w:type="continuationSeparator" w:id="0">
    <w:p w:rsidR="00A55F4C" w:rsidRDefault="00A55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pPr>
      <w:pStyle w:val="a4"/>
      <w:jc w:val="center"/>
    </w:pPr>
    <w:r>
      <w:fldChar w:fldCharType="begin"/>
    </w:r>
    <w:r w:rsidR="0051562C">
      <w:instrText xml:space="preserve"> PAGE </w:instrText>
    </w:r>
    <w:r>
      <w:fldChar w:fldCharType="separate"/>
    </w:r>
    <w:r w:rsidR="00C535B1">
      <w:rPr>
        <w:noProof/>
        <w:rtl/>
      </w:rPr>
      <w:t>3</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C535B1">
      <w:rPr>
        <w:noProof/>
        <w:rtl/>
      </w:rPr>
      <w:t>14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5F4C" w:rsidRDefault="00A55F4C">
      <w:r>
        <w:separator/>
      </w:r>
    </w:p>
  </w:footnote>
  <w:footnote w:type="continuationSeparator" w:id="0">
    <w:p w:rsidR="00A55F4C" w:rsidRDefault="00A55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0E5776">
    <w:pPr>
      <w:pStyle w:val="a3"/>
      <w:jc w:val="center"/>
      <w:rPr>
        <w:rFonts w:cs="FrankRuehl"/>
        <w:sz w:val="28"/>
        <w:szCs w:val="28"/>
        <w:rtl/>
      </w:rPr>
    </w:pPr>
    <w:r>
      <w:rPr>
        <w:rFonts w:cs="FrankRuehl"/>
        <w:noProof/>
        <w:sz w:val="28"/>
        <w:szCs w:val="28"/>
      </w:rPr>
      <w:drawing>
        <wp:inline distT="0" distB="0" distL="0" distR="0" wp14:anchorId="5973E6F1" wp14:editId="4E6F9B45">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870F64">
      <w:trPr>
        <w:trHeight w:hRule="exact" w:val="418"/>
        <w:jc w:val="center"/>
      </w:trPr>
      <w:sdt>
        <w:sdtPr>
          <w:rPr>
            <w:rtl/>
          </w:rPr>
          <w:alias w:val="1174"/>
          <w:tag w:val="1174"/>
          <w:id w:val="1928299766"/>
          <w:text/>
        </w:sdtPr>
        <w:sdtEndPr/>
        <w:sdtContent>
          <w:tc>
            <w:tcPr>
              <w:tcW w:w="8721" w:type="dxa"/>
              <w:gridSpan w:val="2"/>
            </w:tcPr>
            <w:p w:rsidR="00870F64" w:rsidRDefault="0051562C">
              <w:pPr>
                <w:pStyle w:val="a3"/>
                <w:jc w:val="center"/>
                <w:rPr>
                  <w:rFonts w:ascii="Tahoma" w:hAnsi="Tahoma" w:cs="Tahoma"/>
                  <w:color w:val="000080"/>
                  <w:rtl/>
                </w:rPr>
              </w:pPr>
              <w:r>
                <w:rPr>
                  <w:rFonts w:ascii="Tahoma" w:hAnsi="Tahoma" w:cs="Tahoma"/>
                  <w:b/>
                  <w:bCs/>
                  <w:color w:val="000080"/>
                  <w:rtl/>
                </w:rPr>
                <w:t>בית משפט השלום בבאר שבע</w:t>
              </w:r>
            </w:p>
          </w:tc>
        </w:sdtContent>
      </w:sdt>
    </w:tr>
    <w:tr w:rsidR="00870F64">
      <w:trPr>
        <w:trHeight w:val="337"/>
        <w:jc w:val="center"/>
      </w:trPr>
      <w:tc>
        <w:tcPr>
          <w:tcW w:w="5047" w:type="dxa"/>
        </w:tcPr>
        <w:p w:rsidR="00870F64" w:rsidRDefault="00870F64">
          <w:pPr>
            <w:pStyle w:val="a3"/>
            <w:rPr>
              <w:rFonts w:cs="FrankRuehl"/>
              <w:sz w:val="28"/>
              <w:szCs w:val="28"/>
              <w:rtl/>
            </w:rPr>
          </w:pPr>
        </w:p>
      </w:tc>
      <w:tc>
        <w:tcPr>
          <w:tcW w:w="3674" w:type="dxa"/>
        </w:tcPr>
        <w:p w:rsidR="00870F64" w:rsidRDefault="00870F64">
          <w:pPr>
            <w:pStyle w:val="a3"/>
            <w:jc w:val="right"/>
            <w:rPr>
              <w:rFonts w:cs="FrankRuehl"/>
              <w:sz w:val="28"/>
              <w:szCs w:val="28"/>
              <w:rtl/>
            </w:rPr>
          </w:pPr>
        </w:p>
      </w:tc>
    </w:tr>
    <w:tr w:rsidR="00870F64">
      <w:trPr>
        <w:trHeight w:val="337"/>
        <w:jc w:val="center"/>
      </w:trPr>
      <w:tc>
        <w:tcPr>
          <w:tcW w:w="8721" w:type="dxa"/>
          <w:gridSpan w:val="2"/>
        </w:tcPr>
        <w:p w:rsidR="00870F64" w:rsidRPr="00D00A99" w:rsidRDefault="00C535B1" w:rsidP="00FF2CA3">
          <w:pPr>
            <w:rPr>
              <w:rFonts w:ascii="David" w:hAnsi="David"/>
              <w:b/>
              <w:bCs/>
              <w:sz w:val="28"/>
              <w:szCs w:val="28"/>
              <w:rtl/>
            </w:rPr>
          </w:pPr>
          <w:sdt>
            <w:sdtPr>
              <w:rPr>
                <w:rFonts w:ascii="David" w:hAnsi="David"/>
                <w:b/>
                <w:bCs/>
                <w:rtl/>
              </w:rPr>
              <w:alias w:val="1170"/>
              <w:tag w:val="1170"/>
              <w:id w:val="873580151"/>
              <w:text w:multiLine="1"/>
            </w:sdtPr>
            <w:sdtEndPr/>
            <w:sdtContent>
              <w:r w:rsidR="00843239" w:rsidRPr="00D00A99">
                <w:rPr>
                  <w:rFonts w:ascii="David" w:hAnsi="David"/>
                  <w:b/>
                  <w:bCs/>
                  <w:sz w:val="28"/>
                  <w:szCs w:val="28"/>
                  <w:rtl/>
                </w:rPr>
                <w:t>ת"פ</w:t>
              </w:r>
            </w:sdtContent>
          </w:sdt>
          <w:r w:rsidR="0051562C" w:rsidRPr="00D00A99">
            <w:rPr>
              <w:rFonts w:ascii="David" w:hAnsi="David"/>
              <w:b/>
              <w:bCs/>
              <w:sz w:val="28"/>
              <w:szCs w:val="28"/>
              <w:rtl/>
            </w:rPr>
            <w:t xml:space="preserve"> </w:t>
          </w:r>
          <w:sdt>
            <w:sdtPr>
              <w:rPr>
                <w:rFonts w:ascii="David" w:hAnsi="David"/>
                <w:b/>
                <w:bCs/>
                <w:rtl/>
              </w:rPr>
              <w:alias w:val="1171"/>
              <w:tag w:val="1171"/>
              <w:id w:val="910738904"/>
              <w:text w:multiLine="1"/>
            </w:sdtPr>
            <w:sdtEndPr/>
            <w:sdtContent>
              <w:r w:rsidR="00843239" w:rsidRPr="00D00A99">
                <w:rPr>
                  <w:rFonts w:ascii="David" w:hAnsi="David"/>
                  <w:b/>
                  <w:bCs/>
                  <w:sz w:val="28"/>
                  <w:szCs w:val="28"/>
                  <w:rtl/>
                </w:rPr>
                <w:t>50470-12-21</w:t>
              </w:r>
            </w:sdtContent>
          </w:sdt>
          <w:r w:rsidR="0051562C" w:rsidRPr="00D00A99">
            <w:rPr>
              <w:rFonts w:ascii="David" w:hAnsi="David"/>
              <w:b/>
              <w:bCs/>
              <w:sz w:val="28"/>
              <w:szCs w:val="28"/>
              <w:rtl/>
            </w:rPr>
            <w:t xml:space="preserve"> </w:t>
          </w:r>
          <w:sdt>
            <w:sdtPr>
              <w:rPr>
                <w:rFonts w:ascii="David" w:hAnsi="David"/>
                <w:b/>
                <w:bCs/>
                <w:rtl/>
              </w:rPr>
              <w:alias w:val="1172"/>
              <w:tag w:val="1172"/>
              <w:id w:val="1749923716"/>
              <w:text w:multiLine="1"/>
            </w:sdtPr>
            <w:sdtEndPr/>
            <w:sdtContent>
              <w:r w:rsidR="00843239" w:rsidRPr="00D00A99">
                <w:rPr>
                  <w:rFonts w:ascii="David" w:hAnsi="David"/>
                  <w:b/>
                  <w:bCs/>
                  <w:sz w:val="28"/>
                  <w:szCs w:val="28"/>
                  <w:rtl/>
                </w:rPr>
                <w:t xml:space="preserve">מדינת ישראל נ' </w:t>
              </w:r>
              <w:r w:rsidR="00FF2CA3">
                <w:rPr>
                  <w:rFonts w:ascii="David" w:hAnsi="David" w:hint="cs"/>
                  <w:b/>
                  <w:bCs/>
                  <w:sz w:val="28"/>
                  <w:szCs w:val="28"/>
                  <w:rtl/>
                </w:rPr>
                <w:t>פלוני</w:t>
              </w:r>
            </w:sdtContent>
          </w:sdt>
        </w:p>
      </w:tc>
    </w:tr>
  </w:tbl>
  <w:p w:rsidR="00870F64" w:rsidRDefault="0051562C">
    <w:pPr>
      <w:pStyle w:val="a3"/>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0B8363A"/>
    <w:multiLevelType w:val="hybridMultilevel"/>
    <w:tmpl w:val="E38AC448"/>
    <w:lvl w:ilvl="0" w:tplc="91FE54EA">
      <w:start w:val="1"/>
      <w:numFmt w:val="decimal"/>
      <w:lvlText w:val="%1."/>
      <w:lvlJc w:val="left"/>
      <w:pPr>
        <w:ind w:left="360" w:hanging="360"/>
      </w:pPr>
      <w:rPr>
        <w:b w:val="0"/>
        <w:bCs w:val="0"/>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3"/>
  </w:num>
  <w:num w:numId="4">
    <w:abstractNumId w:val="0"/>
  </w:num>
  <w:num w:numId="5">
    <w:abstractNumId w:val="4"/>
  </w:num>
  <w:num w:numId="6">
    <w:abstractNumId w:val="6"/>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90315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903157&amp;lt;/CaseID&amp;gt;_x000d__x000a_        &amp;lt;CaseMonth&amp;gt;12&amp;lt;/CaseMonth&amp;gt;_x000d__x000a_        &amp;lt;CaseYear&amp;gt;2021&amp;lt;/CaseYear&amp;gt;_x000d__x000a_        &amp;lt;CaseNumber&amp;gt;50470&amp;lt;/CaseNumber&amp;gt;_x000d__x000a_        &amp;lt;NumeratorGroupID&amp;gt;1&amp;lt;/NumeratorGroupID&amp;gt;_x000d__x000a_        &amp;lt;CaseName&amp;gt;מדינת ישראל נ&amp;#39; מסאעד&amp;lt;/CaseName&amp;gt;_x000d__x000a_        &amp;lt;CourtID&amp;gt;41&amp;lt;/CourtID&amp;gt;_x000d__x000a_        &amp;lt;CaseTypeID&amp;gt;10048&amp;lt;/CaseTypeID&amp;gt;_x000d__x000a_        &amp;lt;CaseJudgeName&amp;gt;ענת חולתא&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50470-12-21&amp;lt;/CaseDisplayIdentifier&amp;gt;_x000d__x000a_        &amp;lt;CaseTypeDesc&amp;gt;ת&amp;quot;פ&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258&amp;lt;/CaseNextDeterminingTask&amp;gt;_x000d__x000a_        &amp;lt;CaseOpenDate&amp;gt;2021-12-23T08:23:00+02:00&amp;lt;/CaseOpenDate&amp;gt;_x000d__x000a_        &amp;lt;PleaTypeID&amp;gt;8&amp;lt;/PleaTypeID&amp;gt;_x000d__x000a_        &amp;lt;CourtLevelID&amp;gt;1&amp;lt;/CourtLevelID&amp;gt;_x000d__x000a_        &amp;lt;CourtLevelCaseTypeInterestID&amp;gt;211&amp;lt;/CourtLevelCaseTypeInterestID&amp;gt;_x000d__x000a_        &amp;lt;CaseJudgeFirstName&amp;gt;ענת&amp;lt;/CaseJudgeFirstName&amp;gt;_x000d__x000a_        &amp;lt;CaseJudgeLastName&amp;gt;חולתא&amp;lt;/CaseJudgeLastName&amp;gt;_x000d__x000a_        &amp;lt;JudicalPersonID&amp;gt;027434067@GOV.IL&amp;lt;/JudicalPersonID&amp;gt;_x000d__x000a_        &amp;lt;IsJudicalPanel&amp;gt;false&amp;lt;/IsJudicalPanel&amp;gt;_x000d__x000a_        &amp;lt;CourtDisplayName&amp;gt;בית משפט השלום בבאר שבע&amp;lt;/CourtDisplayName&amp;gt;_x000d__x000a_        &amp;lt;IsAllStartDataCollected&amp;gt;true&amp;lt;/IsAllStartDataCollected&amp;gt;_x000d__x000a_        &amp;lt;IsMainCase&amp;gt;false&amp;lt;/IsMainCase&amp;gt;_x000d__x000a_        &amp;lt;CaseDesc&amp;gt;התקבל דיסק_x000d__x000a_יעובר ללשכת השופטת&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903157&amp;lt;/CaseID&amp;gt;_x000d__x000a_        &amp;lt;CaseMonth&amp;gt;12&amp;lt;/CaseMonth&amp;gt;_x000d__x000a_        &amp;lt;CaseYear&amp;gt;2021&amp;lt;/CaseYear&amp;gt;_x000d__x000a_        &amp;lt;CaseNumber&amp;gt;50470&amp;lt;/CaseNumber&amp;gt;_x000d__x000a_        &amp;lt;NumeratorGroupID&amp;gt;1&amp;lt;/NumeratorGroupID&amp;gt;_x000d__x000a_        &amp;lt;CaseName&amp;gt;מדינת ישראל נ&amp;#39; מסאעד&amp;lt;/CaseName&amp;gt;_x000d__x000a_        &amp;lt;CourtID&amp;gt;41&amp;lt;/CourtID&amp;gt;_x000d__x000a_        &amp;lt;CaseTypeID&amp;gt;10048&amp;lt;/CaseTypeID&amp;gt;_x000d__x000a_        &amp;lt;CaseJudgeName&amp;gt;ענת חולתא&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50470-12-21&amp;lt;/CaseDisplayIdentifier&amp;gt;_x000d__x000a_        &amp;lt;CaseTypeDesc&amp;gt;ת&amp;quot;פ&amp;lt;/CaseTypeDesc&amp;gt;_x000d__x000a_        &amp;lt;CourtDesc&amp;gt;שלום באר שבע&amp;lt;/CourtDesc&amp;gt;_x000d__x000a_        &amp;lt;CaseStageDesc&amp;gt;תיק אלקטרוני&amp;lt;/CaseStageDesc&amp;gt;_x000d__x000a_        &amp;lt;CaseNextDeterminingTask&amp;gt;258&amp;lt;/CaseNextDeterminingTask&amp;gt;_x000d__x000a_        &amp;lt;CaseOpenDate&amp;gt;2021-12-23T08:23:00+02:00&amp;lt;/CaseOpenDate&amp;gt;_x000d__x000a_        &amp;lt;PleaTypeID&amp;gt;8&amp;lt;/PleaTypeID&amp;gt;_x000d__x000a_        &amp;lt;CourtLevelID&amp;gt;1&amp;lt;/CourtLevelID&amp;gt;_x000d__x000a_        &amp;lt;CourtLevelCaseTypeInterestID&amp;gt;211&amp;lt;/CourtLevelCaseTypeInterestID&amp;gt;_x000d__x000a_        &amp;lt;CaseJudgeFirstName&amp;gt;ענת&amp;lt;/CaseJudgeFirstName&amp;gt;_x000d__x000a_        &amp;lt;CaseJudgeLastName&amp;gt;חולתא&amp;lt;/CaseJudgeLastName&amp;gt;_x000d__x000a_        &amp;lt;JudicalPersonID&amp;gt;027434067@GOV.IL&amp;lt;/JudicalPersonID&amp;gt;_x000d__x000a_        &amp;lt;IsJudicalPanel&amp;gt;false&amp;lt;/IsJudicalPanel&amp;gt;_x000d__x000a_        &amp;lt;CourtDisplayName&amp;gt;בית משפט השלום בבאר שבע&amp;lt;/CourtDisplayName&amp;gt;_x000d__x000a_        &amp;lt;IsAllStartDataCollected&amp;gt;true&amp;lt;/IsAllStartDataCollected&amp;gt;_x000d__x000a_        &amp;lt;IsMainCase&amp;gt;false&amp;lt;/IsMainCase&amp;gt;_x000d__x000a_        &amp;lt;CaseDesc&amp;gt;התקבל דיסק_x000d__x000a_יעובר ללשכת השופט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9266786&amp;lt;/DecisionID&amp;gt;_x000d__x000a_        &amp;lt;DecisionName&amp;gt;הכרעת דין  שניתנה ע&amp;quot;י  ענת חולתא&amp;lt;/DecisionName&amp;gt;_x000d__x000a_        &amp;lt;DecisionStatusID&amp;gt;1&amp;lt;/DecisionStatusID&amp;gt;_x000d__x000a_        &amp;lt;DecisionStatusChangeDate&amp;gt;2024-01-16T14:28:54.653+02:00&amp;lt;/DecisionStatusChangeDate&amp;gt;_x000d__x000a_        &amp;lt;DecisionSignatureDate&amp;gt;2024-01-16T14:28:53.377+02:00&amp;lt;/DecisionSignatureDate&amp;gt;_x000d__x000a_        &amp;lt;DecisionSignatureUserID&amp;gt;027434067@GOV.IL&amp;lt;/DecisionSignatureUserID&amp;gt;_x000d__x000a_        &amp;lt;DecisionCreateDate&amp;gt;2024-01-16T14:28:47.56+02:00&amp;lt;/DecisionCreateDate&amp;gt;_x000d__x000a_        &amp;lt;DecisionChangeDate&amp;gt;2024-01-16T14:28:54.717+02:00&amp;lt;/DecisionChangeDate&amp;gt;_x000d__x000a_        &amp;lt;DecisionChangeUserID&amp;gt;30098907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3&amp;lt;/DecisionTypeID&amp;gt;_x000d__x000a_        &amp;lt;IsOnlyOneParty&amp;gt;false&amp;lt;/IsOnlyOneParty&amp;gt;_x000d__x000a_        &amp;lt;IsCanceledDecision&amp;gt;false&amp;lt;/IsCanceledDecision&amp;gt;_x000d__x000a_        &amp;lt;DocumentID&amp;gt;43171424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43406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0989076@GOV.IL&amp;lt;/DecisionCreationUserID&amp;gt;_x000d__x000a_        &amp;lt;DecisionDisplayName&amp;gt;הכרעת דין  שניתנה ע&amp;quot;י  ענת חולתא&amp;lt;/DecisionDisplayName&amp;gt;_x000d__x000a_        &amp;lt;IsScanned&amp;gt;false&amp;lt;/IsScanned&amp;gt;_x000d__x000a_        &amp;lt;DecisionSignatureUserName&amp;gt;ענת חולתא&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amp;gt;_x000d__x000a_        &amp;lt;DecisionID&amp;gt;149266786&amp;lt;/DecisionID&amp;gt;_x000d__x000a_        &amp;lt;CaseID&amp;gt;78903157&amp;lt;/CaseID&amp;gt;_x000d__x000a_        &amp;lt;IsOriginal&amp;gt;true&amp;lt;/IsOriginal&amp;gt;_x000d__x000a_        &amp;lt;IsDeleted&amp;gt;false&amp;lt;/IsDeleted&amp;gt;_x000d__x000a_        &amp;lt;CaseName&amp;gt;מדינת ישראל נ&amp;#39; מסאעד&amp;lt;/CaseName&amp;gt;_x000d__x000a_        &amp;lt;CaseDisplayIdentifier&amp;gt;50470-12-21 ת&amp;quot;פ&amp;lt;/CaseDisplayIdentifier&amp;gt;_x000d__x000a_      &amp;lt;/dt_DecisionCase&amp;gt;_x000d__x000a_    &amp;lt;/DecisionDS&amp;gt;_x000d__x000a_  &amp;lt;/diffgr:diffgram&amp;gt;_x000d__x000a_&amp;lt;/DecisionDS&amp;gt;"/>
    <w:docVar w:name="DecisionID" w:val="149266786"/>
    <w:docVar w:name="WordClientAssemblyName" w:val="NGCS.Decision.ClientWordBL"/>
    <w:docVar w:name="WordClientClassName" w:val="NGCS.Decision.ClientWordBL.DecisionClient"/>
  </w:docVars>
  <w:rsids>
    <w:rsidRoot w:val="00870F64"/>
    <w:rsid w:val="000919DE"/>
    <w:rsid w:val="00097BFF"/>
    <w:rsid w:val="000D676C"/>
    <w:rsid w:val="000E04FD"/>
    <w:rsid w:val="000E5776"/>
    <w:rsid w:val="0012121A"/>
    <w:rsid w:val="0016006A"/>
    <w:rsid w:val="00186BCB"/>
    <w:rsid w:val="002039F6"/>
    <w:rsid w:val="0020644E"/>
    <w:rsid w:val="002D68F5"/>
    <w:rsid w:val="00305BA5"/>
    <w:rsid w:val="00334A35"/>
    <w:rsid w:val="00337463"/>
    <w:rsid w:val="003A027F"/>
    <w:rsid w:val="003C74D6"/>
    <w:rsid w:val="003D6F3D"/>
    <w:rsid w:val="004334DF"/>
    <w:rsid w:val="00456A55"/>
    <w:rsid w:val="004F2B64"/>
    <w:rsid w:val="0051562C"/>
    <w:rsid w:val="0052227C"/>
    <w:rsid w:val="00587C90"/>
    <w:rsid w:val="005C3A98"/>
    <w:rsid w:val="0064690D"/>
    <w:rsid w:val="006958A7"/>
    <w:rsid w:val="006A62CF"/>
    <w:rsid w:val="006F0E62"/>
    <w:rsid w:val="006F6206"/>
    <w:rsid w:val="007B34BE"/>
    <w:rsid w:val="007C40F8"/>
    <w:rsid w:val="007C7991"/>
    <w:rsid w:val="007F2E63"/>
    <w:rsid w:val="00810372"/>
    <w:rsid w:val="00834D17"/>
    <w:rsid w:val="00843239"/>
    <w:rsid w:val="00870F64"/>
    <w:rsid w:val="00873BB3"/>
    <w:rsid w:val="008D35B7"/>
    <w:rsid w:val="008D38B7"/>
    <w:rsid w:val="00906D9D"/>
    <w:rsid w:val="009074A1"/>
    <w:rsid w:val="009251A2"/>
    <w:rsid w:val="00942F8C"/>
    <w:rsid w:val="009530B6"/>
    <w:rsid w:val="00A27B94"/>
    <w:rsid w:val="00A45DC2"/>
    <w:rsid w:val="00A5454F"/>
    <w:rsid w:val="00A55F4C"/>
    <w:rsid w:val="00A57600"/>
    <w:rsid w:val="00AE60C8"/>
    <w:rsid w:val="00B20868"/>
    <w:rsid w:val="00B949CB"/>
    <w:rsid w:val="00BF0FEA"/>
    <w:rsid w:val="00C12D2C"/>
    <w:rsid w:val="00C535B1"/>
    <w:rsid w:val="00C842D3"/>
    <w:rsid w:val="00C863A8"/>
    <w:rsid w:val="00CC3C76"/>
    <w:rsid w:val="00D00A99"/>
    <w:rsid w:val="00D63841"/>
    <w:rsid w:val="00DC081D"/>
    <w:rsid w:val="00E20138"/>
    <w:rsid w:val="00E92233"/>
    <w:rsid w:val="00EA352A"/>
    <w:rsid w:val="00EB19E0"/>
    <w:rsid w:val="00EE1AFA"/>
    <w:rsid w:val="00F4577C"/>
    <w:rsid w:val="00F470DB"/>
    <w:rsid w:val="00F61193"/>
    <w:rsid w:val="00F718AF"/>
    <w:rsid w:val="00FF2CA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51"/>
    <w:pPr>
      <w:bidi/>
    </w:pPr>
    <w:rPr>
      <w:rFonts w:ascii="Arial (W1)" w:hAnsi="Arial (W1)" w:cs="David"/>
      <w:sz w:val="24"/>
      <w:szCs w:val="24"/>
    </w:rPr>
  </w:style>
  <w:style w:type="paragraph" w:styleId="4">
    <w:name w:val="heading 4"/>
    <w:basedOn w:val="a"/>
    <w:next w:val="a"/>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77A51"/>
    <w:pPr>
      <w:tabs>
        <w:tab w:val="center" w:pos="4153"/>
        <w:tab w:val="right" w:pos="8306"/>
      </w:tabs>
    </w:pPr>
  </w:style>
  <w:style w:type="paragraph" w:styleId="a4">
    <w:name w:val="footer"/>
    <w:basedOn w:val="a"/>
    <w:rsid w:val="00577A51"/>
    <w:pPr>
      <w:tabs>
        <w:tab w:val="center" w:pos="4153"/>
        <w:tab w:val="right" w:pos="8306"/>
      </w:tabs>
    </w:pPr>
  </w:style>
  <w:style w:type="table" w:styleId="a5">
    <w:name w:val="Table Grid"/>
    <w:basedOn w:val="a1"/>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577A51"/>
    <w:rPr>
      <w:sz w:val="16"/>
      <w:szCs w:val="16"/>
    </w:rPr>
  </w:style>
  <w:style w:type="paragraph" w:styleId="a7">
    <w:name w:val="annotation text"/>
    <w:basedOn w:val="a"/>
    <w:semiHidden/>
    <w:rsid w:val="00577A51"/>
    <w:rPr>
      <w:rFonts w:cs="Times New Roman"/>
    </w:rPr>
  </w:style>
  <w:style w:type="paragraph" w:styleId="a8">
    <w:name w:val="Balloon Text"/>
    <w:basedOn w:val="a"/>
    <w:semiHidden/>
    <w:rsid w:val="00577A51"/>
    <w:rPr>
      <w:rFonts w:ascii="Tahoma" w:hAnsi="Tahoma" w:cs="Tahoma"/>
      <w:sz w:val="16"/>
      <w:szCs w:val="16"/>
    </w:rPr>
  </w:style>
  <w:style w:type="character" w:styleId="a9">
    <w:name w:val="Placeholder Text"/>
    <w:basedOn w:val="a0"/>
    <w:uiPriority w:val="99"/>
    <w:semiHidden/>
    <w:rsid w:val="00AE60C8"/>
    <w:rPr>
      <w:color w:val="808080"/>
    </w:rPr>
  </w:style>
  <w:style w:type="paragraph" w:styleId="aa">
    <w:name w:val="List Paragraph"/>
    <w:basedOn w:val="a"/>
    <w:uiPriority w:val="34"/>
    <w:qFormat/>
    <w:rsid w:val="00D00A99"/>
    <w:pPr>
      <w:spacing w:after="160" w:line="25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311377582">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 w:id="1534725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A947A4CD3794C1787DFBDB7708A0078"/>
        <w:category>
          <w:name w:val="כללי"/>
          <w:gallery w:val="placeholder"/>
        </w:category>
        <w:types>
          <w:type w:val="bbPlcHdr"/>
        </w:types>
        <w:behaviors>
          <w:behavior w:val="content"/>
        </w:behaviors>
        <w:guid w:val="{DC5E35FB-C217-4628-BC02-AA88CAAFC78B}"/>
      </w:docPartPr>
      <w:docPartBody>
        <w:p w:rsidR="00012891" w:rsidRDefault="00B7738F" w:rsidP="00B7738F">
          <w:pPr>
            <w:pStyle w:val="5A947A4CD3794C1787DFBDB7708A00787"/>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73D"/>
    <w:rsid w:val="00012891"/>
    <w:rsid w:val="00276A38"/>
    <w:rsid w:val="00303435"/>
    <w:rsid w:val="0041073D"/>
    <w:rsid w:val="006E0C75"/>
    <w:rsid w:val="006F21A2"/>
    <w:rsid w:val="00845549"/>
    <w:rsid w:val="00AC6BCB"/>
    <w:rsid w:val="00B33786"/>
    <w:rsid w:val="00B7738F"/>
    <w:rsid w:val="00C97C5C"/>
    <w:rsid w:val="00D60258"/>
    <w:rsid w:val="00EE50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7738F"/>
    <w:rPr>
      <w:color w:val="808080"/>
    </w:rPr>
  </w:style>
  <w:style w:type="paragraph" w:customStyle="1" w:styleId="6BE8E5FD54A44F36AD81EBC7B90CCF74">
    <w:name w:val="6BE8E5FD54A44F36AD81EBC7B90CCF74"/>
    <w:rsid w:val="0041073D"/>
    <w:pPr>
      <w:bidi/>
      <w:spacing w:after="0" w:line="240" w:lineRule="auto"/>
    </w:pPr>
    <w:rPr>
      <w:rFonts w:ascii="Arial (W1)" w:eastAsia="Times New Roman" w:hAnsi="Arial (W1)" w:cs="David"/>
      <w:sz w:val="24"/>
      <w:szCs w:val="24"/>
    </w:rPr>
  </w:style>
  <w:style w:type="paragraph" w:customStyle="1" w:styleId="6BE8E5FD54A44F36AD81EBC7B90CCF741">
    <w:name w:val="6BE8E5FD54A44F36AD81EBC7B90CCF741"/>
    <w:rsid w:val="0041073D"/>
    <w:pPr>
      <w:bidi/>
      <w:spacing w:after="0" w:line="240" w:lineRule="auto"/>
    </w:pPr>
    <w:rPr>
      <w:rFonts w:ascii="Arial (W1)" w:eastAsia="Times New Roman" w:hAnsi="Arial (W1)" w:cs="David"/>
      <w:sz w:val="24"/>
      <w:szCs w:val="24"/>
    </w:rPr>
  </w:style>
  <w:style w:type="paragraph" w:customStyle="1" w:styleId="1A30A04DB7D24F74AEFC5F5EFB0772E1">
    <w:name w:val="1A30A04DB7D24F74AEFC5F5EFB0772E1"/>
    <w:rsid w:val="0041073D"/>
    <w:pPr>
      <w:bidi/>
      <w:spacing w:after="0" w:line="240" w:lineRule="auto"/>
    </w:pPr>
    <w:rPr>
      <w:rFonts w:ascii="Arial (W1)" w:eastAsia="Times New Roman" w:hAnsi="Arial (W1)" w:cs="David"/>
      <w:sz w:val="24"/>
      <w:szCs w:val="24"/>
    </w:rPr>
  </w:style>
  <w:style w:type="paragraph" w:customStyle="1" w:styleId="11A544DB8ACC4BCB9D6622B458AE320E">
    <w:name w:val="11A544DB8ACC4BCB9D6622B458AE320E"/>
    <w:rsid w:val="00D60258"/>
    <w:pPr>
      <w:bidi/>
      <w:spacing w:after="0" w:line="240" w:lineRule="auto"/>
    </w:pPr>
    <w:rPr>
      <w:rFonts w:ascii="Arial (W1)" w:eastAsia="Times New Roman" w:hAnsi="Arial (W1)" w:cs="David"/>
      <w:sz w:val="24"/>
      <w:szCs w:val="24"/>
    </w:rPr>
  </w:style>
  <w:style w:type="paragraph" w:customStyle="1" w:styleId="F1FEAE6F808A498D814DC38D014E76F6">
    <w:name w:val="F1FEAE6F808A498D814DC38D014E76F6"/>
    <w:rsid w:val="00D60258"/>
    <w:pPr>
      <w:bidi/>
      <w:spacing w:after="0" w:line="240" w:lineRule="auto"/>
    </w:pPr>
    <w:rPr>
      <w:rFonts w:ascii="Arial (W1)" w:eastAsia="Times New Roman" w:hAnsi="Arial (W1)" w:cs="David"/>
      <w:sz w:val="24"/>
      <w:szCs w:val="24"/>
    </w:rPr>
  </w:style>
  <w:style w:type="paragraph" w:customStyle="1" w:styleId="738397D2CACA4C1CBC4BBA6FA51AEA0B">
    <w:name w:val="738397D2CACA4C1CBC4BBA6FA51AEA0B"/>
    <w:rsid w:val="00EE501F"/>
    <w:pPr>
      <w:bidi/>
      <w:spacing w:after="0" w:line="240" w:lineRule="auto"/>
    </w:pPr>
    <w:rPr>
      <w:rFonts w:ascii="Arial (W1)" w:eastAsia="Times New Roman" w:hAnsi="Arial (W1)" w:cs="David"/>
      <w:sz w:val="24"/>
      <w:szCs w:val="24"/>
    </w:rPr>
  </w:style>
  <w:style w:type="paragraph" w:customStyle="1" w:styleId="5A947A4CD3794C1787DFBDB7708A0078">
    <w:name w:val="5A947A4CD3794C1787DFBDB7708A0078"/>
    <w:rsid w:val="00845549"/>
    <w:pPr>
      <w:bidi/>
      <w:spacing w:after="0" w:line="240" w:lineRule="auto"/>
    </w:pPr>
    <w:rPr>
      <w:rFonts w:ascii="Arial (W1)" w:eastAsia="Times New Roman" w:hAnsi="Arial (W1)" w:cs="David"/>
      <w:sz w:val="24"/>
      <w:szCs w:val="24"/>
    </w:rPr>
  </w:style>
  <w:style w:type="paragraph" w:customStyle="1" w:styleId="5A947A4CD3794C1787DFBDB7708A00781">
    <w:name w:val="5A947A4CD3794C1787DFBDB7708A00781"/>
    <w:rsid w:val="00012891"/>
    <w:pPr>
      <w:bidi/>
      <w:spacing w:after="0" w:line="240" w:lineRule="auto"/>
    </w:pPr>
    <w:rPr>
      <w:rFonts w:ascii="Arial (W1)" w:eastAsia="Times New Roman" w:hAnsi="Arial (W1)" w:cs="David"/>
      <w:sz w:val="24"/>
      <w:szCs w:val="24"/>
    </w:rPr>
  </w:style>
  <w:style w:type="paragraph" w:customStyle="1" w:styleId="5A947A4CD3794C1787DFBDB7708A00782">
    <w:name w:val="5A947A4CD3794C1787DFBDB7708A00782"/>
    <w:rsid w:val="006E0C75"/>
    <w:pPr>
      <w:bidi/>
      <w:spacing w:after="0" w:line="240" w:lineRule="auto"/>
    </w:pPr>
    <w:rPr>
      <w:rFonts w:ascii="Arial (W1)" w:eastAsia="Times New Roman" w:hAnsi="Arial (W1)" w:cs="David"/>
      <w:sz w:val="24"/>
      <w:szCs w:val="24"/>
    </w:rPr>
  </w:style>
  <w:style w:type="paragraph" w:customStyle="1" w:styleId="5A947A4CD3794C1787DFBDB7708A00783">
    <w:name w:val="5A947A4CD3794C1787DFBDB7708A00783"/>
    <w:rsid w:val="00AC6BCB"/>
    <w:pPr>
      <w:bidi/>
      <w:spacing w:after="0" w:line="240" w:lineRule="auto"/>
    </w:pPr>
    <w:rPr>
      <w:rFonts w:ascii="Arial (W1)" w:eastAsia="Times New Roman" w:hAnsi="Arial (W1)" w:cs="David"/>
      <w:sz w:val="24"/>
      <w:szCs w:val="24"/>
    </w:rPr>
  </w:style>
  <w:style w:type="paragraph" w:customStyle="1" w:styleId="5A947A4CD3794C1787DFBDB7708A00784">
    <w:name w:val="5A947A4CD3794C1787DFBDB7708A00784"/>
    <w:rsid w:val="006F21A2"/>
    <w:pPr>
      <w:bidi/>
      <w:spacing w:after="0" w:line="240" w:lineRule="auto"/>
    </w:pPr>
    <w:rPr>
      <w:rFonts w:ascii="Arial (W1)" w:eastAsia="Times New Roman" w:hAnsi="Arial (W1)" w:cs="David"/>
      <w:sz w:val="24"/>
      <w:szCs w:val="24"/>
    </w:rPr>
  </w:style>
  <w:style w:type="paragraph" w:customStyle="1" w:styleId="5A947A4CD3794C1787DFBDB7708A00785">
    <w:name w:val="5A947A4CD3794C1787DFBDB7708A00785"/>
    <w:rsid w:val="00C97C5C"/>
    <w:pPr>
      <w:bidi/>
      <w:spacing w:after="0" w:line="240" w:lineRule="auto"/>
    </w:pPr>
    <w:rPr>
      <w:rFonts w:ascii="Arial (W1)" w:eastAsia="Times New Roman" w:hAnsi="Arial (W1)" w:cs="David"/>
      <w:sz w:val="24"/>
      <w:szCs w:val="24"/>
    </w:rPr>
  </w:style>
  <w:style w:type="paragraph" w:customStyle="1" w:styleId="5A947A4CD3794C1787DFBDB7708A00786">
    <w:name w:val="5A947A4CD3794C1787DFBDB7708A00786"/>
    <w:rsid w:val="00B33786"/>
    <w:pPr>
      <w:bidi/>
      <w:spacing w:after="0" w:line="240" w:lineRule="auto"/>
    </w:pPr>
    <w:rPr>
      <w:rFonts w:ascii="Arial (W1)" w:eastAsia="Times New Roman" w:hAnsi="Arial (W1)" w:cs="David"/>
      <w:sz w:val="24"/>
      <w:szCs w:val="24"/>
    </w:rPr>
  </w:style>
  <w:style w:type="paragraph" w:customStyle="1" w:styleId="5A947A4CD3794C1787DFBDB7708A00787">
    <w:name w:val="5A947A4CD3794C1787DFBDB7708A00787"/>
    <w:rsid w:val="00B7738F"/>
    <w:pPr>
      <w:bidi/>
      <w:spacing w:after="0" w:line="240" w:lineRule="auto"/>
    </w:pPr>
    <w:rPr>
      <w:rFonts w:ascii="Arial (W1)" w:eastAsia="Times New Roman" w:hAnsi="Arial (W1)"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78903157</CaseID>
    <CaseJudicialPersonPresentationDS>
      <CaseJudicalPersonActive>
        <CaseID>78903157</CaseID>
        <JudicialPersonID>027434067@GOV.IL</JudicialPersonID>
        <JudicialPersonTypeID>1</JudicialPersonTypeID>
        <JudicialTypeID>1</JudicialTypeID>
        <IsChairman>false</IsChairman>
        <TreatmentStartDate>2021-12-23T08:53:55.447+02:00</TreatmentStartDate>
        <TreatmentFinishDate>9999-12-31T23:59:59.997+02:00</TreatmentFinishDate>
        <IdentificationCardNumber>027434067</IdentificationCardNumber>
        <DisplayName>ענת חולתא</DisplayName>
        <JudicialTypeName>שופט</JudicialTypeName>
        <CaseJudicialGroupNumber>0</CaseJudicialGroupNumber>
        <FirstName>ענת</FirstName>
        <LastName>חולתא</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 מחוז דרום</FullName>
        <LastName>הסנגוריה הציבורית- מחוז דרום</LastName>
        <PartyPropertyName/>
        <AuthenticationTypeAndNumber>משרדי ממשלה 570000917</AuthenticationTypeAndNumber>
        <RepresentatedOrRepresentativesNames/>
        <RepresentatedOrRepresentativesCount>0</RepresentatedOrRepresentativesCount>
        <InvitedBy/>
        <CaseID>78903157</CaseID>
        <CaseJudicialPersonPresentationDS>
          <CaseJudicalPersonActive>
            <CaseID>78903157</CaseID>
            <JudicialPersonID>027434067@GOV.IL</JudicialPersonID>
            <JudicialPersonTypeID>1</JudicialPersonTypeID>
            <JudicialTypeID>1</JudicialTypeID>
            <IsChairman>false</IsChairman>
            <TreatmentStartDate>2021-12-23T08:53:55.447+02:00</TreatmentStartDate>
            <TreatmentFinishDate>9999-12-31T23:59:59.997+02:00</TreatmentFinishDate>
            <IdentificationCardNumber>027434067</IdentificationCardNumber>
            <DisplayName>ענת חולתא</DisplayName>
            <JudicialTypeName>שופט</JudicialTypeName>
            <CaseJudicialGroupNumber>0</CaseJudicialGroupNumber>
            <FirstName>ענת</FirstName>
            <LastName>חולתא</LastName>
            <JudicialPersonTitle>שופט</JudicialPersonTitle>
          </CaseJudicalPersonActive>
        </CaseJudicialPersonPresentationDS>
        <CasePartyID>236610248</CasePartyID>
        <PartyTypeID>3</PartyTypeID>
        <ActivityStatusID>1</ActivityStatusID>
        <LegalEntityID>45219378</LegalEntityID>
        <CaseLegalEntityID>118437275</CaseLegalEntityID>
        <AssistantRoleID>26</AssistantRoleID>
        <AuthenticationTypeID>13</AuthenticationTypeID>
        <AuthenticationTypeName>משרדי ממשלה</AuthenticationTypeName>
        <LegalEntityNumber>570000917</LegalEntityNumber>
        <IsMainPartyType>true</IsMainPartyType>
        <CaseDisplayIdentifier>50470-12-21</CaseDisplayIdentifier>
        <CaseTypeID>10048</CaseTypeID>
        <CaseTypeName>תיק פלילי (ת"פ)</CaseTypeName>
        <CaseName>מדינת ישראל נ' מסאעד</CaseName>
        <FullAddress>קרן היסוד 4 באר שבע קומה 6 בניין קרסו</FullAddress>
        <EmailAddress>Sanegoria_Bs_vadotsh@justice.gov.il</EmailAddress>
        <MotionID>0</MotionID>
        <CasePleaID>0</CasePleaID>
        <LinkedCaseID>0</LinkedCaseID>
        <PartyID>1</PartyID>
        <CasePartyCategoryID>2</CasePartyCategoryID>
        <LegalEntityAddressID>77779008</LegalEntityAddressID>
        <LegalEntityEmailAddressID>67888459</LegalEntityEmailAddressID>
        <PleaTypeID>8</PleaTypeID>
        <GroupPartyAlias/>
        <IsConverted>false</IsConverted>
        <LegalEntityRegisteredNameID>1943607</LegalEntityRegisteredNameID>
        <RepresentatedNamesOfAssistant/>
        <LegalEntityTypeID>3</LegalEntityTypeID>
        <IsVerdictExists>false</IsVerdictExists>
        <IsAsirAzir>false</IsAsirAzir>
        <IsPublicationProhibited>false</IsPublicationProhibited>
        <PublicationProhibitedFullName>הסנגוריה הציבורית- מחוז דרום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נאום בונדר</FullName>
        <FirstName>נאום</FirstName>
        <LastName>בונדר</LastName>
        <PartyPropertyName/>
        <AuthenticationTypeAndNumber>מ.ר. 32728</AuthenticationTypeAndNumber>
        <RepresentatedOrRepresentativesNames>חליל מסאעד</RepresentatedOrRepresentativesNames>
        <RepresentatedOrRepresentativesCount>1</RepresentatedOrRepresentativesCount>
        <InvitedBy/>
        <CaseID>78903157</CaseID>
        <CaseJudicialPersonPresentationDS>
          <CaseJudicalPersonActive>
            <CaseID>78903157</CaseID>
            <JudicialPersonID>027434067@GOV.IL</JudicialPersonID>
            <JudicialPersonTypeID>1</JudicialPersonTypeID>
            <JudicialTypeID>1</JudicialTypeID>
            <IsChairman>false</IsChairman>
            <TreatmentStartDate>2021-12-23T08:53:55.447+02:00</TreatmentStartDate>
            <TreatmentFinishDate>9999-12-31T23:59:59.997+02:00</TreatmentFinishDate>
            <IdentificationCardNumber>027434067</IdentificationCardNumber>
            <DisplayName>ענת חולתא</DisplayName>
            <JudicialTypeName>שופט</JudicialTypeName>
            <CaseJudicialGroupNumber>0</CaseJudicialGroupNumber>
            <FirstName>ענת</FirstName>
            <LastName>חולתא</LastName>
            <JudicialPersonTitle>שופט</JudicialPersonTitle>
          </CaseJudicalPersonActive>
        </CaseJudicialPersonPresentationDS>
        <CasePartyID>250188762</CasePartyID>
        <PartyTypeID>2</PartyTypeID>
        <ActivityStatusID>1</ActivityStatusID>
        <PartyAliasID>32</PartyAliasID>
        <PartyAliasName>בא כוח נאשמים</PartyAliasName>
        <LegalEntityID>407049</LegalEntityID>
        <CaseLegalEntityID>122645998</CaseLegalEntityID>
        <AuthenticationTypeID>4</AuthenticationTypeID>
        <AuthenticationTypeName>מ.ר.</AuthenticationTypeName>
        <LegalEntityNumber>32728</LegalEntityNumber>
        <IsMainPartyType>true</IsMainPartyType>
        <CaseDisplayIdentifier>50470-12-21</CaseDisplayIdentifier>
        <CaseTypeID>10048</CaseTypeID>
        <CaseTypeName>תיק פלילי (ת"פ)</CaseTypeName>
        <CaseName>מדינת ישראל נ' מסאעד</CaseName>
        <FullAddress>באר שבע </FullAddress>
        <EmailAddress>noambon2000@yahoo.com</EmailAddress>
        <MotionID>0</MotionID>
        <CasePleaID>0</CasePleaID>
        <FatherName xml:space="preserve">        </FatherName>
        <LinkedCaseID>0</LinkedCaseID>
        <PartyID>2</PartyID>
        <CasePartyCategoryID>2</CasePartyCategoryID>
        <LegalEntityAddressID>72525132</LegalEntityAddressID>
        <LegalEntityEmailAddressID>67863445</LegalEntityEmailAddressID>
        <PleaTypeID>8</PleaTypeID>
        <LawyerOfficeName>משרד עו"ד: נאום בונדר</LawyerOfficeName>
        <LawyerOfficeID>447693</LawyerOfficeID>
        <GroupPartyAlias/>
        <IsConverted>false</IsConverted>
        <LegalEntityNameID>78563641</LegalEntityNameID>
        <RepresentatedNamesOfAssistant/>
        <LegalEntityTypeID>4</LegalEntityTypeID>
        <IsVerdictExists>false</IsVerdictExists>
        <IsAsirAzir>false</IsAsirAzir>
        <IsPublicationProhibited>false</IsPublicationProhibited>
        <PublicationProhibitedFullName>נאום בונדר</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יריב נועם</FullName>
        <FirstName>יריב</FirstName>
        <LastName>נועם</LastName>
        <PartyPropertyName/>
        <AuthenticationTypeAndNumber>מ.ר. 92570</AuthenticationTypeAndNumber>
        <RepresentatedOrRepresentativesNames>חליל מסאעד</RepresentatedOrRepresentativesNames>
        <RepresentatedOrRepresentativesCount>1</RepresentatedOrRepresentativesCount>
        <InvitedBy/>
        <CaseID>78903157</CaseID>
        <CaseJudicialPersonPresentationDS>
          <CaseJudicalPersonActive>
            <CaseID>78903157</CaseID>
            <JudicialPersonID>027434067@GOV.IL</JudicialPersonID>
            <JudicialPersonTypeID>1</JudicialPersonTypeID>
            <JudicialTypeID>1</JudicialTypeID>
            <IsChairman>false</IsChairman>
            <TreatmentStartDate>2021-12-23T08:53:55.447+02:00</TreatmentStartDate>
            <TreatmentFinishDate>9999-12-31T23:59:59.997+02:00</TreatmentFinishDate>
            <IdentificationCardNumber>027434067</IdentificationCardNumber>
            <DisplayName>ענת חולתא</DisplayName>
            <JudicialTypeName>שופט</JudicialTypeName>
            <CaseJudicialGroupNumber>0</CaseJudicialGroupNumber>
            <FirstName>ענת</FirstName>
            <LastName>חולתא</LastName>
            <JudicialPersonTitle>שופט</JudicialPersonTitle>
          </CaseJudicalPersonActive>
        </CaseJudicialPersonPresentationDS>
        <CasePartyID>265064490</CasePartyID>
        <PartyTypeID>2</PartyTypeID>
        <ActivityStatusID>1</ActivityStatusID>
        <PartyAliasID>32</PartyAliasID>
        <PartyAliasName>בא כוח נאשמים</PartyAliasName>
        <LegalEntityID>80435574</LegalEntityID>
        <CaseLegalEntityID>127390740</CaseLegalEntityID>
        <AuthenticationTypeID>4</AuthenticationTypeID>
        <AuthenticationTypeName>מ.ר.</AuthenticationTypeName>
        <LegalEntityNumber>92570</LegalEntityNumber>
        <IsMainPartyType>true</IsMainPartyType>
        <CaseDisplayIdentifier>50470-12-21</CaseDisplayIdentifier>
        <CaseTypeID>10048</CaseTypeID>
        <CaseTypeName>תיק פלילי (ת"פ)</CaseTypeName>
        <CaseName>מדינת ישראל נ' מסאעד</CaseName>
        <FullAddress>מורן 8 אופקים </FullAddress>
        <EmailAddress>yariv_noam@hotmail.com</EmailAddress>
        <MotionID>0</MotionID>
        <CasePleaID>0</CasePleaID>
        <LinkedCaseID>0</LinkedCaseID>
        <PartyID>2</PartyID>
        <CasePartyCategoryID>2</CasePartyCategoryID>
        <LegalEntityAddressID>86753685</LegalEntityAddressID>
        <LegalEntityEmailAddressID>68195273</LegalEntityEmailAddressID>
        <PleaTypeID>8</PleaTypeID>
        <LawyerOfficeName>משרד עו"ד : יריב נועם</LawyerOfficeName>
        <LawyerOfficeID>80620813</LawyerOfficeID>
        <GroupPartyAlias/>
        <IsConverted>false</IsConverted>
        <LegalEntityNameID>92964217</LegalEntityNameID>
        <RepresentatedNamesOfAssistant/>
        <LegalEntityTypeID>4</LegalEntityTypeID>
        <IsVerdictExists>false</IsVerdictExists>
        <IsAsirAzir>false</IsAsirAzir>
        <IsPublicationProhibited>false</IsPublicationProhibited>
        <PublicationProhibitedFullName>יריב נועם</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שני חנה דרייזין</FullName>
        <FirstName>שני חנה</FirstName>
        <LastName>דרייזין</LastName>
        <PartyPropertyName/>
        <AuthenticationTypeAndNumber>ת"ז 212725808</AuthenticationTypeAndNumber>
        <RepresentatedOrRepresentativesNames/>
        <RepresentatedOrRepresentativesCount>0</RepresentatedOrRepresentativesCount>
        <InvitedBy/>
        <CaseID>78903157</CaseID>
        <CaseJudicialPersonPresentationDS>
          <CaseJudicalPersonActive>
            <CaseID>78903157</CaseID>
            <JudicialPersonID>027434067@GOV.IL</JudicialPersonID>
            <JudicialPersonTypeID>1</JudicialPersonTypeID>
            <JudicialTypeID>1</JudicialTypeID>
            <IsChairman>false</IsChairman>
            <TreatmentStartDate>2021-12-23T08:53:55.447+02:00</TreatmentStartDate>
            <TreatmentFinishDate>9999-12-31T23:59:59.997+02:00</TreatmentFinishDate>
            <IdentificationCardNumber>027434067</IdentificationCardNumber>
            <DisplayName>ענת חולתא</DisplayName>
            <JudicialTypeName>שופט</JudicialTypeName>
            <CaseJudicialGroupNumber>0</CaseJudicialGroupNumber>
            <FirstName>ענת</FirstName>
            <LastName>חולתא</LastName>
            <JudicialPersonTitle>שופט</JudicialPersonTitle>
          </CaseJudicalPersonActive>
        </CaseJudicialPersonPresentationDS>
        <CasePartyID>235208374</CasePartyID>
        <PartyTypeID>3</PartyTypeID>
        <ActivityStatusID>1</ActivityStatusID>
        <OrdinalNumber>1</OrdinalNumber>
        <LegalEntityID>80212654</LegalEntityID>
        <CaseLegalEntityID>118019327</CaseLegalEntityID>
        <AssistantRoleID>12</AssistantRoleID>
        <AuthenticationTypeID>1</AuthenticationTypeID>
        <AuthenticationTypeName>ת"ז</AuthenticationTypeName>
        <LegalEntityNumber>212725808</LegalEntityNumber>
        <IsMainPartyType>true</IsMainPartyType>
        <CaseDisplayIdentifier>50470-12-21</CaseDisplayIdentifier>
        <CaseTypeID>10048</CaseTypeID>
        <CaseTypeName>תיק פלילי (ת"פ)</CaseTypeName>
        <CaseName>מדינת ישראל נ' מסאעד</CaseName>
        <FullAddress>ברא"ז 57 פתח תקווה </FullAddress>
        <EmailAddress>shaidr2018@gmail.com</EmailAddress>
        <MotionID>0</MotionID>
        <CasePleaID>0</CasePleaID>
        <FatherName>שי</FatherName>
        <LinkedCaseID>0</LinkedCaseID>
        <PartyID>1</PartyID>
        <CasePartyCategoryID>2</CasePartyCategoryID>
        <LegalEntityAddressID>85988130</LegalEntityAddressID>
        <LegalEntityEmailAddressID>68221618</LegalEntityEmailAddressID>
        <PleaTypeID>8</PleaTypeID>
        <GroupPartyAlias/>
        <IsConverted>false</IsConverted>
        <LegalEntityRegisteredNameID>9761928</LegalEntityRegisteredNameID>
        <LegalEntityNameID>92438994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שני חנה דרייזין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78903157</CaseID>
        <CaseJudicialPersonPresentationDS>
          <CaseJudicalPersonActive>
            <CaseID>78903157</CaseID>
            <JudicialPersonID>027434067@GOV.IL</JudicialPersonID>
            <JudicialPersonTypeID>1</JudicialPersonTypeID>
            <JudicialTypeID>1</JudicialTypeID>
            <IsChairman>false</IsChairman>
            <TreatmentStartDate>2021-12-23T08:53:55.447+02:00</TreatmentStartDate>
            <TreatmentFinishDate>9999-12-31T23:59:59.997+02:00</TreatmentFinishDate>
            <IdentificationCardNumber>027434067</IdentificationCardNumber>
            <DisplayName>ענת חולתא</DisplayName>
            <JudicialTypeName>שופט</JudicialTypeName>
            <CaseJudicialGroupNumber>0</CaseJudicialGroupNumber>
            <FirstName>ענת</FirstName>
            <LastName>חולתא</LastName>
            <JudicialPersonTitle>שופט</JudicialPersonTitle>
          </CaseJudicalPersonActive>
        </CaseJudicialPersonPresentationDS>
        <CasePartyID>235101481</CasePartyID>
        <PartyTypeID>1</PartyTypeID>
        <ActivityStatusID>1</ActivityStatusID>
        <PartyAliasID>11</PartyAliasID>
        <PartyAliasName>מאשימה</PartyAliasName>
        <OrdinalNumber>1</OrdinalNumber>
        <LegalEntityID>4</LegalEntityID>
        <CaseLegalEntityID>117985288</CaseLegalEntityID>
        <AuthenticationTypeID>41</AuthenticationTypeID>
        <AuthenticationTypeName>מדינת ישראל </AuthenticationTypeName>
        <LegalEntityNumber/>
        <IsMainPartyType>true</IsMainPartyType>
        <CaseDisplayIdentifier>50470-12-21</CaseDisplayIdentifier>
        <CaseTypeID>10048</CaseTypeID>
        <CaseTypeName>תיק פלילי (ת"פ)</CaseTypeName>
        <CaseName>מדינת ישראל נ' מסאעד</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78903157</CaseID>
        <CaseJudicialPersonPresentationDS>
          <CaseJudicalPersonActive>
            <CaseID>78903157</CaseID>
            <JudicialPersonID>027434067@GOV.IL</JudicialPersonID>
            <JudicialPersonTypeID>1</JudicialPersonTypeID>
            <JudicialTypeID>1</JudicialTypeID>
            <IsChairman>false</IsChairman>
            <TreatmentStartDate>2021-12-23T08:53:55.447+02:00</TreatmentStartDate>
            <TreatmentFinishDate>9999-12-31T23:59:59.997+02:00</TreatmentFinishDate>
            <IdentificationCardNumber>027434067</IdentificationCardNumber>
            <DisplayName>ענת חולתא</DisplayName>
            <JudicialTypeName>שופט</JudicialTypeName>
            <CaseJudicialGroupNumber>0</CaseJudicialGroupNumber>
            <FirstName>ענת</FirstName>
            <LastName>חולתא</LastName>
            <JudicialPersonTitle>שופט</JudicialPersonTitle>
          </CaseJudicalPersonActive>
        </CaseJudicialPersonPresentationDS>
        <CasePartyID>248071250</CasePartyID>
        <PartyTypeID>2</PartyTypeID>
        <ActivityStatusID>1</ActivityStatusID>
        <PartyAliasID>30</PartyAliasID>
        <PartyAliasName>בא כוח מאשימה</PartyAliasName>
        <OrdinalNumber>1</OrdinalNumber>
        <LegalEntityID>404183</LegalEntityID>
        <CaseLegalEntityID>122005530</CaseLegalEntityID>
        <AuthenticationTypeID>4</AuthenticationTypeID>
        <AuthenticationTypeName>מ.ר.</AuthenticationTypeName>
        <LegalEntityNumber>27974</LegalEntityNumber>
        <IsMainPartyType>true</IsMainPartyType>
        <CaseDisplayIdentifier>50470-12-21</CaseDisplayIdentifier>
        <CaseTypeID>10048</CaseTypeID>
        <CaseTypeName>תיק פלילי (ת"פ)</CaseTypeName>
        <CaseName>מדינת ישראל נ' מסאעד</CaseName>
        <FullAddress>התקווה 4 באר שבע קריית הממשלה, קומה 5</FullAddress>
        <EmailAddress>DA-BSH-criminal@justice.gov.il</EmailAddress>
        <MotionID>0</MotionID>
        <CasePleaID>0</CasePleaID>
        <FatherName xml:space="preserve">        </FatherName>
        <LinkedCaseID>0</LinkedCaseID>
        <PartyID>1</PartyID>
        <CasePartyCategoryID>2</CasePartyCategoryID>
        <LegalEntityAddressID>87033348</LegalEntityAddressID>
        <LegalEntityEmailAddressID>67931087</LegalEntityEmail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חליל מסאעד</FullName>
        <FirstName>חליל</FirstName>
        <LastName>מסאעד</LastName>
        <PartyPropertyName/>
        <AuthenticationTypeAndNumber>ת"ז 039791645</AuthenticationTypeAndNumber>
        <RepresentatedOrRepresentativesNames>נאום בונדר, יריב נועם</RepresentatedOrRepresentativesNames>
        <RepresentatedOrRepresentativesCount>2</RepresentatedOrRepresentativesCount>
        <InvitedBy/>
        <CaseID>78903157</CaseID>
        <CaseJudicialPersonPresentationDS>
          <CaseJudicalPersonActive>
            <CaseID>78903157</CaseID>
            <JudicialPersonID>027434067@GOV.IL</JudicialPersonID>
            <JudicialPersonTypeID>1</JudicialPersonTypeID>
            <JudicialTypeID>1</JudicialTypeID>
            <IsChairman>false</IsChairman>
            <TreatmentStartDate>2021-12-23T08:53:55.447+02:00</TreatmentStartDate>
            <TreatmentFinishDate>9999-12-31T23:59:59.997+02:00</TreatmentFinishDate>
            <IdentificationCardNumber>027434067</IdentificationCardNumber>
            <DisplayName>ענת חולתא</DisplayName>
            <JudicialTypeName>שופט</JudicialTypeName>
            <CaseJudicialGroupNumber>0</CaseJudicialGroupNumber>
            <FirstName>ענת</FirstName>
            <LastName>חולתא</LastName>
            <JudicialPersonTitle>שופט</JudicialPersonTitle>
          </CaseJudicalPersonActive>
        </CaseJudicialPersonPresentationDS>
        <CasePartyID>235101483</CasePartyID>
        <PartyTypeID>1</PartyTypeID>
        <ActivityStatusID>1</ActivityStatusID>
        <PartyAliasID>13</PartyAliasID>
        <PartyAliasName>נאשם</PartyAliasName>
        <OrdinalNumber>1</OrdinalNumber>
        <LegalEntityID>74863140</LegalEntityID>
        <CaseLegalEntityID>117985290</CaseLegalEntityID>
        <AuthenticationTypeID>1</AuthenticationTypeID>
        <AuthenticationTypeName>ת"ז</AuthenticationTypeName>
        <LegalEntityNumber>039791645</LegalEntityNumber>
        <IsMainPartyType>true</IsMainPartyType>
        <CaseDisplayIdentifier>50470-12-21</CaseDisplayIdentifier>
        <CaseTypeID>10048</CaseTypeID>
        <CaseTypeName>תיק פלילי (ת"פ)</CaseTypeName>
        <CaseName>מדינת ישראל נ' מסאעד</CaseName>
        <FullAddress>שכונה 3 בית 62 ערערה-בנגב </FullAddress>
        <MotionID>0</MotionID>
        <CasePleaID>0</CasePleaID>
        <FatherName>מחמד</FatherName>
        <LinkedCaseID>0</LinkedCaseID>
        <PartyID>2</PartyID>
        <CasePartyCategoryID>2</CasePartyCategoryID>
        <LegalEntityAddressID>85977387</LegalEntityAddressID>
        <PleaTypeID>8</PleaTypeID>
        <GroupPartyAlias>נאשמים</GroupPartyAlias>
        <IsConverted>false</IsConverted>
        <LegalEntityRegisteredNameID>7893023</LegalEntityRegisteredNameID>
        <LegalEntityNameID>92425611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חליל מסאעד</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רב נגד נבון אלמסי</FullName>
        <FirstName>רב נגד נבון</FirstName>
        <LastName>אלמסי</LastName>
        <PartyPropertyName/>
        <AuthenticationTypeAndNumber>מספר אישי 905018</AuthenticationTypeAndNumber>
        <RepresentatedOrRepresentativesNames/>
        <RepresentatedOrRepresentativesCount>0</RepresentatedOrRepresentativesCount>
        <InvitedBy/>
        <CaseID>78903157</CaseID>
        <CaseJudicialPersonPresentationDS>
          <CaseJudicalPersonActive>
            <CaseID>78903157</CaseID>
            <JudicialPersonID>027434067@GOV.IL</JudicialPersonID>
            <JudicialPersonTypeID>1</JudicialPersonTypeID>
            <JudicialTypeID>1</JudicialTypeID>
            <IsChairman>false</IsChairman>
            <TreatmentStartDate>2021-12-23T08:53:55.447+02:00</TreatmentStartDate>
            <TreatmentFinishDate>9999-12-31T23:59:59.997+02:00</TreatmentFinishDate>
            <IdentificationCardNumber>027434067</IdentificationCardNumber>
            <DisplayName>ענת חולתא</DisplayName>
            <JudicialTypeName>שופט</JudicialTypeName>
            <CaseJudicialGroupNumber>0</CaseJudicialGroupNumber>
            <FirstName>ענת</FirstName>
            <LastName>חולתא</LastName>
            <JudicialPersonTitle>שופט</JudicialPersonTitle>
          </CaseJudicalPersonActive>
        </CaseJudicialPersonPresentationDS>
        <CasePartyID>240832499</CasePartyID>
        <PartyTypeID>4</PartyTypeID>
        <ActivityStatusID>1</ActivityStatusID>
        <PartyAliasID>71</PartyAliasID>
        <PartyAliasName>עד מאשימה</PartyAliasName>
        <OrdinalNumber>2</OrdinalNumber>
        <LegalEntityID>80488543</LegalEntityID>
        <CaseLegalEntityID>119710606</CaseLegalEntityID>
        <AuthenticationTypeID>35</AuthenticationTypeID>
        <AuthenticationTypeName>מספר אישי</AuthenticationTypeName>
        <LegalEntityNumber>905018</LegalEntityNumber>
        <IsMainPartyType>true</IsMainPartyType>
        <CaseDisplayIdentifier>50470-12-21</CaseDisplayIdentifier>
        <CaseTypeID>10048</CaseTypeID>
        <CaseTypeName>תיק פלילי (ת"פ)</CaseTypeName>
        <CaseName>מדינת ישראל נ' מסאעד</CaseName>
        <FullAddress>. אופקים משטרת ישראל תחנת אופקים</FullAddress>
        <MotionID>0</MotionID>
        <CasePleaID>0</CasePleaID>
        <LinkedCaseID>0</LinkedCaseID>
        <PartyID>1</PartyID>
        <CasePartyCategoryID>2</CasePartyCategoryID>
        <LegalEntityAddressID>86491696</LegalEntityAddressID>
        <PleaTypeID>8</PleaTypeID>
        <GroupPartyAlias/>
        <IsConverted>false</IsConverted>
        <LegalEntityNameID>93087234</LegalEntityNameID>
        <RepresentatedNamesOfAssistant/>
        <LegalEntityTypeID>9</LegalEntityTypeID>
        <IsVerdictExists>false</IsVerdictExists>
        <IsAsirAzir>false</IsAsirAzir>
        <IsPublicationProhibited>false</IsPublicationProhibited>
        <PublicationProhibitedFullName>רב נגד נבון אלמסי</PublicationProhibitedFullName>
      </CaseParties>
    </CasePartiesSelectionDS>
    <DecisionName>הכרעת דין  שניתנה ע"י  ענת חולתא</DecisionName>
    <CourtDisplayName>בית משפט השלום בבאר שבע</CourtDisplayName>
    <IsCaseJudgePanel>false</IsCaseJudgePanel>
    <DecisionSignatureDate>2024-01-16T14:26:30.5609143+02:00</DecisionSignatureDate>
    <OpenCaseDate>2021-12-23T08:23:00+02:00</OpenCaseDate>
    <ExternalCaseNumber>332369/2021</ExternalCaseNumber>
    <DecisionTypeID>3</DecisionTypeID>
    <DecisionSignatureUserName>ענת חולתא</DecisionSignatureUserName>
    <DecisionSignatureDateHebrew>2024-01-16T14:26:30.5609143+02:00</DecisionSignatureDateHebrew>
    <DecisionWriterID>027434067@GOV.IL</DecisionWriterID>
    <CourtAddress>רח' התקווה 5 היכל המשפט, באר שבע 84102</CourtAddress>
    <IsAutoTextInCaseExist>false</IsAutoTextInCaseExist>
    <DecisionSignatureRoleName>שופט</DecisionSignatureRoleName>
    <DecisionSignatureUserTitleName>שופטת, סגנית הנשיא</DecisionSignatureUserTitleName>
    <CaseName>מדינת ישראל נ' מסאעד</CaseName>
    <DecisionNumberInCase>12</DecisionNumberInCase>
  </dt_Decision>
  <dt_DecisionCase>
    <DecisionID>0</DecisionID>
    <CaseID>78903157</CaseID>
    <CaseJudicialPersonPresentationDS>
      <CaseJudicalPersonActive>
        <CaseID>78903157</CaseID>
        <JudicialPersonID>027434067@GOV.IL</JudicialPersonID>
        <JudicialPersonTypeID>1</JudicialPersonTypeID>
        <JudicialTypeID>1</JudicialTypeID>
        <IsChairman>false</IsChairman>
        <TreatmentStartDate>2021-12-23T08:53:55.447+02:00</TreatmentStartDate>
        <TreatmentFinishDate>9999-12-31T23:59:59.997+02:00</TreatmentFinishDate>
        <IdentificationCardNumber>027434067</IdentificationCardNumber>
        <DisplayName>ענת חולתא</DisplayName>
        <JudicialTypeName>שופט</JudicialTypeName>
        <CaseJudicialGroupNumber>0</CaseJudicialGroupNumber>
        <FirstName>ענת</FirstName>
        <LastName>חולתא</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 מחוז דרום</FullName>
        <LastName>הסנגוריה הציבורית- מחוז דרום</LastName>
        <PartyPropertyName/>
        <AuthenticationTypeAndNumber>משרדי ממשלה 570000917</AuthenticationTypeAndNumber>
        <RepresentatedOrRepresentativesNames/>
        <RepresentatedOrRepresentativesCount>0</RepresentatedOrRepresentativesCount>
        <InvitedBy/>
        <CaseID>78903157</CaseID>
        <CaseJudicialPersonPresentationDS>
          <CaseJudicalPersonActive>
            <CaseID>78903157</CaseID>
            <JudicialPersonID>027434067@GOV.IL</JudicialPersonID>
            <JudicialPersonTypeID>1</JudicialPersonTypeID>
            <JudicialTypeID>1</JudicialTypeID>
            <IsChairman>false</IsChairman>
            <TreatmentStartDate>2021-12-23T08:53:55.447+02:00</TreatmentStartDate>
            <TreatmentFinishDate>9999-12-31T23:59:59.997+02:00</TreatmentFinishDate>
            <IdentificationCardNumber>027434067</IdentificationCardNumber>
            <DisplayName>ענת חולתא</DisplayName>
            <JudicialTypeName>שופט</JudicialTypeName>
            <CaseJudicialGroupNumber>0</CaseJudicialGroupNumber>
            <FirstName>ענת</FirstName>
            <LastName>חולתא</LastName>
            <JudicialPersonTitle>שופט</JudicialPersonTitle>
          </CaseJudicalPersonActive>
        </CaseJudicialPersonPresentationDS>
        <CasePartyID>236610248</CasePartyID>
        <PartyTypeID>3</PartyTypeID>
        <ActivityStatusID>1</ActivityStatusID>
        <LegalEntityID>45219378</LegalEntityID>
        <CaseLegalEntityID>118437275</CaseLegalEntityID>
        <AssistantRoleID>26</AssistantRoleID>
        <AuthenticationTypeID>13</AuthenticationTypeID>
        <AuthenticationTypeName>משרדי ממשלה</AuthenticationTypeName>
        <LegalEntityNumber>570000917</LegalEntityNumber>
        <IsMainPartyType>true</IsMainPartyType>
        <CaseDisplayIdentifier>50470-12-21</CaseDisplayIdentifier>
        <CaseTypeID>10048</CaseTypeID>
        <CaseTypeName>תיק פלילי (ת"פ)</CaseTypeName>
        <CaseName>מדינת ישראל נ' מסאעד</CaseName>
        <FullAddress>קרן היסוד 4 באר שבע קומה 6 בניין קרסו</FullAddress>
        <EmailAddress>Sanegoria_Bs_vadotsh@justice.gov.il</EmailAddress>
        <MotionID>0</MotionID>
        <CasePleaID>0</CasePleaID>
        <LinkedCaseID>0</LinkedCaseID>
        <PartyID>1</PartyID>
        <CasePartyCategoryID>2</CasePartyCategoryID>
        <LegalEntityAddressID>77779008</LegalEntityAddressID>
        <LegalEntityEmailAddressID>67888459</LegalEntityEmailAddressID>
        <PleaTypeID>8</PleaTypeID>
        <GroupPartyAlias/>
        <IsConverted>false</IsConverted>
        <LegalEntityRegisteredNameID>1943607</LegalEntityRegisteredNameID>
        <RepresentatedNamesOfAssistant/>
        <LegalEntityTypeID>3</LegalEntityTypeID>
        <IsVerdictExists>false</IsVerdictExists>
        <IsAsirAzir>false</IsAsirAzir>
        <IsPublicationProhibited>false</IsPublicationProhibited>
        <PublicationProhibitedFullName>הסנגוריה הציבורית- מחוז דרום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נאום בונדר</FullName>
        <FirstName>נאום</FirstName>
        <LastName>בונדר</LastName>
        <PartyPropertyName/>
        <AuthenticationTypeAndNumber>מ.ר. 32728</AuthenticationTypeAndNumber>
        <RepresentatedOrRepresentativesNames>חליל מסאעד</RepresentatedOrRepresentativesNames>
        <RepresentatedOrRepresentativesCount>1</RepresentatedOrRepresentativesCount>
        <InvitedBy/>
        <CaseID>78903157</CaseID>
        <CaseJudicialPersonPresentationDS>
          <CaseJudicalPersonActive>
            <CaseID>78903157</CaseID>
            <JudicialPersonID>027434067@GOV.IL</JudicialPersonID>
            <JudicialPersonTypeID>1</JudicialPersonTypeID>
            <JudicialTypeID>1</JudicialTypeID>
            <IsChairman>false</IsChairman>
            <TreatmentStartDate>2021-12-23T08:53:55.447+02:00</TreatmentStartDate>
            <TreatmentFinishDate>9999-12-31T23:59:59.997+02:00</TreatmentFinishDate>
            <IdentificationCardNumber>027434067</IdentificationCardNumber>
            <DisplayName>ענת חולתא</DisplayName>
            <JudicialTypeName>שופט</JudicialTypeName>
            <CaseJudicialGroupNumber>0</CaseJudicialGroupNumber>
            <FirstName>ענת</FirstName>
            <LastName>חולתא</LastName>
            <JudicialPersonTitle>שופט</JudicialPersonTitle>
          </CaseJudicalPersonActive>
        </CaseJudicialPersonPresentationDS>
        <CasePartyID>250188762</CasePartyID>
        <PartyTypeID>2</PartyTypeID>
        <ActivityStatusID>1</ActivityStatusID>
        <PartyAliasID>32</PartyAliasID>
        <PartyAliasName>בא כוח נאשמים</PartyAliasName>
        <LegalEntityID>407049</LegalEntityID>
        <CaseLegalEntityID>122645998</CaseLegalEntityID>
        <AuthenticationTypeID>4</AuthenticationTypeID>
        <AuthenticationTypeName>מ.ר.</AuthenticationTypeName>
        <LegalEntityNumber>32728</LegalEntityNumber>
        <IsMainPartyType>true</IsMainPartyType>
        <CaseDisplayIdentifier>50470-12-21</CaseDisplayIdentifier>
        <CaseTypeID>10048</CaseTypeID>
        <CaseTypeName>תיק פלילי (ת"פ)</CaseTypeName>
        <CaseName>מדינת ישראל נ' מסאעד</CaseName>
        <FullAddress>באר שבע </FullAddress>
        <EmailAddress>noambon2000@yahoo.com</EmailAddress>
        <MotionID>0</MotionID>
        <CasePleaID>0</CasePleaID>
        <FatherName xml:space="preserve">        </FatherName>
        <LinkedCaseID>0</LinkedCaseID>
        <PartyID>2</PartyID>
        <CasePartyCategoryID>2</CasePartyCategoryID>
        <LegalEntityAddressID>72525132</LegalEntityAddressID>
        <LegalEntityEmailAddressID>67863445</LegalEntityEmailAddressID>
        <PleaTypeID>8</PleaTypeID>
        <LawyerOfficeName>משרד עו"ד: נאום בונדר</LawyerOfficeName>
        <LawyerOfficeID>447693</LawyerOfficeID>
        <GroupPartyAlias/>
        <IsConverted>false</IsConverted>
        <LegalEntityNameID>78563641</LegalEntityNameID>
        <RepresentatedNamesOfAssistant/>
        <LegalEntityTypeID>4</LegalEntityTypeID>
        <IsVerdictExists>false</IsVerdictExists>
        <IsAsirAzir>false</IsAsirAzir>
        <IsPublicationProhibited>false</IsPublicationProhibited>
        <PublicationProhibitedFullName>נאום בונדר</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יריב נועם</FullName>
        <FirstName>יריב</FirstName>
        <LastName>נועם</LastName>
        <PartyPropertyName/>
        <AuthenticationTypeAndNumber>מ.ר. 92570</AuthenticationTypeAndNumber>
        <RepresentatedOrRepresentativesNames>חליל מסאעד</RepresentatedOrRepresentativesNames>
        <RepresentatedOrRepresentativesCount>1</RepresentatedOrRepresentativesCount>
        <InvitedBy/>
        <CaseID>78903157</CaseID>
        <CaseJudicialPersonPresentationDS>
          <CaseJudicalPersonActive>
            <CaseID>78903157</CaseID>
            <JudicialPersonID>027434067@GOV.IL</JudicialPersonID>
            <JudicialPersonTypeID>1</JudicialPersonTypeID>
            <JudicialTypeID>1</JudicialTypeID>
            <IsChairman>false</IsChairman>
            <TreatmentStartDate>2021-12-23T08:53:55.447+02:00</TreatmentStartDate>
            <TreatmentFinishDate>9999-12-31T23:59:59.997+02:00</TreatmentFinishDate>
            <IdentificationCardNumber>027434067</IdentificationCardNumber>
            <DisplayName>ענת חולתא</DisplayName>
            <JudicialTypeName>שופט</JudicialTypeName>
            <CaseJudicialGroupNumber>0</CaseJudicialGroupNumber>
            <FirstName>ענת</FirstName>
            <LastName>חולתא</LastName>
            <JudicialPersonTitle>שופט</JudicialPersonTitle>
          </CaseJudicalPersonActive>
        </CaseJudicialPersonPresentationDS>
        <CasePartyID>265064490</CasePartyID>
        <PartyTypeID>2</PartyTypeID>
        <ActivityStatusID>1</ActivityStatusID>
        <PartyAliasID>32</PartyAliasID>
        <PartyAliasName>בא כוח נאשמים</PartyAliasName>
        <LegalEntityID>80435574</LegalEntityID>
        <CaseLegalEntityID>127390740</CaseLegalEntityID>
        <AuthenticationTypeID>4</AuthenticationTypeID>
        <AuthenticationTypeName>מ.ר.</AuthenticationTypeName>
        <LegalEntityNumber>92570</LegalEntityNumber>
        <IsMainPartyType>true</IsMainPartyType>
        <CaseDisplayIdentifier>50470-12-21</CaseDisplayIdentifier>
        <CaseTypeID>10048</CaseTypeID>
        <CaseTypeName>תיק פלילי (ת"פ)</CaseTypeName>
        <CaseName>מדינת ישראל נ' מסאעד</CaseName>
        <FullAddress>מורן 8 אופקים </FullAddress>
        <EmailAddress>yariv_noam@hotmail.com</EmailAddress>
        <MotionID>0</MotionID>
        <CasePleaID>0</CasePleaID>
        <LinkedCaseID>0</LinkedCaseID>
        <PartyID>2</PartyID>
        <CasePartyCategoryID>2</CasePartyCategoryID>
        <LegalEntityAddressID>86753685</LegalEntityAddressID>
        <LegalEntityEmailAddressID>68195273</LegalEntityEmailAddressID>
        <PleaTypeID>8</PleaTypeID>
        <LawyerOfficeName>משרד עו"ד : יריב נועם</LawyerOfficeName>
        <LawyerOfficeID>80620813</LawyerOfficeID>
        <GroupPartyAlias/>
        <IsConverted>false</IsConverted>
        <LegalEntityNameID>92964217</LegalEntityNameID>
        <RepresentatedNamesOfAssistant/>
        <LegalEntityTypeID>4</LegalEntityTypeID>
        <IsVerdictExists>false</IsVerdictExists>
        <IsAsirAzir>false</IsAsirAzir>
        <IsPublicationProhibited>false</IsPublicationProhibited>
        <PublicationProhibitedFullName>יריב נועם</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שני חנה דרייזין</FullName>
        <FirstName>שני חנה</FirstName>
        <LastName>דרייזין</LastName>
        <PartyPropertyName/>
        <AuthenticationTypeAndNumber>ת"ז 212725808</AuthenticationTypeAndNumber>
        <RepresentatedOrRepresentativesNames/>
        <RepresentatedOrRepresentativesCount>0</RepresentatedOrRepresentativesCount>
        <InvitedBy/>
        <CaseID>78903157</CaseID>
        <CaseJudicialPersonPresentationDS>
          <CaseJudicalPersonActive>
            <CaseID>78903157</CaseID>
            <JudicialPersonID>027434067@GOV.IL</JudicialPersonID>
            <JudicialPersonTypeID>1</JudicialPersonTypeID>
            <JudicialTypeID>1</JudicialTypeID>
            <IsChairman>false</IsChairman>
            <TreatmentStartDate>2021-12-23T08:53:55.447+02:00</TreatmentStartDate>
            <TreatmentFinishDate>9999-12-31T23:59:59.997+02:00</TreatmentFinishDate>
            <IdentificationCardNumber>027434067</IdentificationCardNumber>
            <DisplayName>ענת חולתא</DisplayName>
            <JudicialTypeName>שופט</JudicialTypeName>
            <CaseJudicialGroupNumber>0</CaseJudicialGroupNumber>
            <FirstName>ענת</FirstName>
            <LastName>חולתא</LastName>
            <JudicialPersonTitle>שופט</JudicialPersonTitle>
          </CaseJudicalPersonActive>
        </CaseJudicialPersonPresentationDS>
        <CasePartyID>235208374</CasePartyID>
        <PartyTypeID>3</PartyTypeID>
        <ActivityStatusID>1</ActivityStatusID>
        <OrdinalNumber>1</OrdinalNumber>
        <LegalEntityID>80212654</LegalEntityID>
        <CaseLegalEntityID>118019327</CaseLegalEntityID>
        <AssistantRoleID>12</AssistantRoleID>
        <AuthenticationTypeID>1</AuthenticationTypeID>
        <AuthenticationTypeName>ת"ז</AuthenticationTypeName>
        <LegalEntityNumber>212725808</LegalEntityNumber>
        <IsMainPartyType>true</IsMainPartyType>
        <CaseDisplayIdentifier>50470-12-21</CaseDisplayIdentifier>
        <CaseTypeID>10048</CaseTypeID>
        <CaseTypeName>תיק פלילי (ת"פ)</CaseTypeName>
        <CaseName>מדינת ישראל נ' מסאעד</CaseName>
        <FullAddress>ברא"ז 57 פתח תקווה </FullAddress>
        <EmailAddress>shaidr2018@gmail.com</EmailAddress>
        <MotionID>0</MotionID>
        <CasePleaID>0</CasePleaID>
        <FatherName>שי</FatherName>
        <LinkedCaseID>0</LinkedCaseID>
        <PartyID>1</PartyID>
        <CasePartyCategoryID>2</CasePartyCategoryID>
        <LegalEntityAddressID>85988130</LegalEntityAddressID>
        <LegalEntityEmailAddressID>68221618</LegalEntityEmailAddressID>
        <PleaTypeID>8</PleaTypeID>
        <GroupPartyAlias/>
        <IsConverted>false</IsConverted>
        <LegalEntityRegisteredNameID>9761928</LegalEntityRegisteredNameID>
        <LegalEntityNameID>92438994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שני חנה דרייזין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78903157</CaseID>
        <CaseJudicialPersonPresentationDS>
          <CaseJudicalPersonActive>
            <CaseID>78903157</CaseID>
            <JudicialPersonID>027434067@GOV.IL</JudicialPersonID>
            <JudicialPersonTypeID>1</JudicialPersonTypeID>
            <JudicialTypeID>1</JudicialTypeID>
            <IsChairman>false</IsChairman>
            <TreatmentStartDate>2021-12-23T08:53:55.447+02:00</TreatmentStartDate>
            <TreatmentFinishDate>9999-12-31T23:59:59.997+02:00</TreatmentFinishDate>
            <IdentificationCardNumber>027434067</IdentificationCardNumber>
            <DisplayName>ענת חולתא</DisplayName>
            <JudicialTypeName>שופט</JudicialTypeName>
            <CaseJudicialGroupNumber>0</CaseJudicialGroupNumber>
            <FirstName>ענת</FirstName>
            <LastName>חולתא</LastName>
            <JudicialPersonTitle>שופט</JudicialPersonTitle>
          </CaseJudicalPersonActive>
        </CaseJudicialPersonPresentationDS>
        <CasePartyID>235101481</CasePartyID>
        <PartyTypeID>1</PartyTypeID>
        <ActivityStatusID>1</ActivityStatusID>
        <PartyAliasID>11</PartyAliasID>
        <PartyAliasName>מאשימה</PartyAliasName>
        <OrdinalNumber>1</OrdinalNumber>
        <LegalEntityID>4</LegalEntityID>
        <CaseLegalEntityID>117985288</CaseLegalEntityID>
        <AuthenticationTypeID>41</AuthenticationTypeID>
        <AuthenticationTypeName>מדינת ישראל </AuthenticationTypeName>
        <LegalEntityNumber/>
        <IsMainPartyType>true</IsMainPartyType>
        <CaseDisplayIdentifier>50470-12-21</CaseDisplayIdentifier>
        <CaseTypeID>10048</CaseTypeID>
        <CaseTypeName>תיק פלילי (ת"פ)</CaseTypeName>
        <CaseName>מדינת ישראל נ' מסאעד</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78903157</CaseID>
        <CaseJudicialPersonPresentationDS>
          <CaseJudicalPersonActive>
            <CaseID>78903157</CaseID>
            <JudicialPersonID>027434067@GOV.IL</JudicialPersonID>
            <JudicialPersonTypeID>1</JudicialPersonTypeID>
            <JudicialTypeID>1</JudicialTypeID>
            <IsChairman>false</IsChairman>
            <TreatmentStartDate>2021-12-23T08:53:55.447+02:00</TreatmentStartDate>
            <TreatmentFinishDate>9999-12-31T23:59:59.997+02:00</TreatmentFinishDate>
            <IdentificationCardNumber>027434067</IdentificationCardNumber>
            <DisplayName>ענת חולתא</DisplayName>
            <JudicialTypeName>שופט</JudicialTypeName>
            <CaseJudicialGroupNumber>0</CaseJudicialGroupNumber>
            <FirstName>ענת</FirstName>
            <LastName>חולתא</LastName>
            <JudicialPersonTitle>שופט</JudicialPersonTitle>
          </CaseJudicalPersonActive>
        </CaseJudicialPersonPresentationDS>
        <CasePartyID>248071250</CasePartyID>
        <PartyTypeID>2</PartyTypeID>
        <ActivityStatusID>1</ActivityStatusID>
        <PartyAliasID>30</PartyAliasID>
        <PartyAliasName>בא כוח מאשימה</PartyAliasName>
        <OrdinalNumber>1</OrdinalNumber>
        <LegalEntityID>404183</LegalEntityID>
        <CaseLegalEntityID>122005530</CaseLegalEntityID>
        <AuthenticationTypeID>4</AuthenticationTypeID>
        <AuthenticationTypeName>מ.ר.</AuthenticationTypeName>
        <LegalEntityNumber>27974</LegalEntityNumber>
        <IsMainPartyType>true</IsMainPartyType>
        <CaseDisplayIdentifier>50470-12-21</CaseDisplayIdentifier>
        <CaseTypeID>10048</CaseTypeID>
        <CaseTypeName>תיק פלילי (ת"פ)</CaseTypeName>
        <CaseName>מדינת ישראל נ' מסאעד</CaseName>
        <FullAddress>התקווה 4 באר שבע קריית הממשלה, קומה 5</FullAddress>
        <EmailAddress>DA-BSH-criminal@justice.gov.il</EmailAddress>
        <MotionID>0</MotionID>
        <CasePleaID>0</CasePleaID>
        <FatherName xml:space="preserve">        </FatherName>
        <LinkedCaseID>0</LinkedCaseID>
        <PartyID>1</PartyID>
        <CasePartyCategoryID>2</CasePartyCategoryID>
        <LegalEntityAddressID>87033348</LegalEntityAddressID>
        <LegalEntityEmailAddressID>67931087</LegalEntityEmail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חליל מסאעד</FullName>
        <FirstName>חליל</FirstName>
        <LastName>מסאעד</LastName>
        <PartyPropertyName/>
        <AuthenticationTypeAndNumber>ת"ז 039791645</AuthenticationTypeAndNumber>
        <RepresentatedOrRepresentativesNames>נאום בונדר, יריב נועם</RepresentatedOrRepresentativesNames>
        <RepresentatedOrRepresentativesCount>2</RepresentatedOrRepresentativesCount>
        <InvitedBy/>
        <CaseID>78903157</CaseID>
        <CaseJudicialPersonPresentationDS>
          <CaseJudicalPersonActive>
            <CaseID>78903157</CaseID>
            <JudicialPersonID>027434067@GOV.IL</JudicialPersonID>
            <JudicialPersonTypeID>1</JudicialPersonTypeID>
            <JudicialTypeID>1</JudicialTypeID>
            <IsChairman>false</IsChairman>
            <TreatmentStartDate>2021-12-23T08:53:55.447+02:00</TreatmentStartDate>
            <TreatmentFinishDate>9999-12-31T23:59:59.997+02:00</TreatmentFinishDate>
            <IdentificationCardNumber>027434067</IdentificationCardNumber>
            <DisplayName>ענת חולתא</DisplayName>
            <JudicialTypeName>שופט</JudicialTypeName>
            <CaseJudicialGroupNumber>0</CaseJudicialGroupNumber>
            <FirstName>ענת</FirstName>
            <LastName>חולתא</LastName>
            <JudicialPersonTitle>שופט</JudicialPersonTitle>
          </CaseJudicalPersonActive>
        </CaseJudicialPersonPresentationDS>
        <CasePartyID>235101483</CasePartyID>
        <PartyTypeID>1</PartyTypeID>
        <ActivityStatusID>1</ActivityStatusID>
        <PartyAliasID>13</PartyAliasID>
        <PartyAliasName>נאשם</PartyAliasName>
        <OrdinalNumber>1</OrdinalNumber>
        <LegalEntityID>74863140</LegalEntityID>
        <CaseLegalEntityID>117985290</CaseLegalEntityID>
        <AuthenticationTypeID>1</AuthenticationTypeID>
        <AuthenticationTypeName>ת"ז</AuthenticationTypeName>
        <LegalEntityNumber>039791645</LegalEntityNumber>
        <IsMainPartyType>true</IsMainPartyType>
        <CaseDisplayIdentifier>50470-12-21</CaseDisplayIdentifier>
        <CaseTypeID>10048</CaseTypeID>
        <CaseTypeName>תיק פלילי (ת"פ)</CaseTypeName>
        <CaseName>מדינת ישראל נ' מסאעד</CaseName>
        <FullAddress>שכונה 3 בית 62 ערערה-בנגב </FullAddress>
        <MotionID>0</MotionID>
        <CasePleaID>0</CasePleaID>
        <FatherName>מחמד</FatherName>
        <LinkedCaseID>0</LinkedCaseID>
        <PartyID>2</PartyID>
        <CasePartyCategoryID>2</CasePartyCategoryID>
        <LegalEntityAddressID>85977387</LegalEntityAddressID>
        <PleaTypeID>8</PleaTypeID>
        <GroupPartyAlias>נאשמים</GroupPartyAlias>
        <IsConverted>false</IsConverted>
        <LegalEntityRegisteredNameID>7893023</LegalEntityRegisteredNameID>
        <LegalEntityNameID>92425611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חליל מסאעד</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רב נגד נבון אלמסי</FullName>
        <FirstName>רב נגד נבון</FirstName>
        <LastName>אלמסי</LastName>
        <PartyPropertyName/>
        <AuthenticationTypeAndNumber>מספר אישי 905018</AuthenticationTypeAndNumber>
        <RepresentatedOrRepresentativesNames/>
        <RepresentatedOrRepresentativesCount>0</RepresentatedOrRepresentativesCount>
        <InvitedBy/>
        <CaseID>78903157</CaseID>
        <CaseJudicialPersonPresentationDS>
          <CaseJudicalPersonActive>
            <CaseID>78903157</CaseID>
            <JudicialPersonID>027434067@GOV.IL</JudicialPersonID>
            <JudicialPersonTypeID>1</JudicialPersonTypeID>
            <JudicialTypeID>1</JudicialTypeID>
            <IsChairman>false</IsChairman>
            <TreatmentStartDate>2021-12-23T08:53:55.447+02:00</TreatmentStartDate>
            <TreatmentFinishDate>9999-12-31T23:59:59.997+02:00</TreatmentFinishDate>
            <IdentificationCardNumber>027434067</IdentificationCardNumber>
            <DisplayName>ענת חולתא</DisplayName>
            <JudicialTypeName>שופט</JudicialTypeName>
            <CaseJudicialGroupNumber>0</CaseJudicialGroupNumber>
            <FirstName>ענת</FirstName>
            <LastName>חולתא</LastName>
            <JudicialPersonTitle>שופט</JudicialPersonTitle>
          </CaseJudicalPersonActive>
        </CaseJudicialPersonPresentationDS>
        <CasePartyID>240832499</CasePartyID>
        <PartyTypeID>4</PartyTypeID>
        <ActivityStatusID>1</ActivityStatusID>
        <PartyAliasID>71</PartyAliasID>
        <PartyAliasName>עד מאשימה</PartyAliasName>
        <OrdinalNumber>2</OrdinalNumber>
        <LegalEntityID>80488543</LegalEntityID>
        <CaseLegalEntityID>119710606</CaseLegalEntityID>
        <AuthenticationTypeID>35</AuthenticationTypeID>
        <AuthenticationTypeName>מספר אישי</AuthenticationTypeName>
        <LegalEntityNumber>905018</LegalEntityNumber>
        <IsMainPartyType>true</IsMainPartyType>
        <CaseDisplayIdentifier>50470-12-21</CaseDisplayIdentifier>
        <CaseTypeID>10048</CaseTypeID>
        <CaseTypeName>תיק פלילי (ת"פ)</CaseTypeName>
        <CaseName>מדינת ישראל נ' מסאעד</CaseName>
        <FullAddress>. אופקים משטרת ישראל תחנת אופקים</FullAddress>
        <MotionID>0</MotionID>
        <CasePleaID>0</CasePleaID>
        <LinkedCaseID>0</LinkedCaseID>
        <PartyID>1</PartyID>
        <CasePartyCategoryID>2</CasePartyCategoryID>
        <LegalEntityAddressID>86491696</LegalEntityAddressID>
        <PleaTypeID>8</PleaTypeID>
        <GroupPartyAlias/>
        <IsConverted>false</IsConverted>
        <LegalEntityNameID>93087234</LegalEntityNameID>
        <RepresentatedNamesOfAssistant/>
        <LegalEntityTypeID>9</LegalEntityTypeID>
        <IsVerdictExists>false</IsVerdictExists>
        <IsAsirAzir>false</IsAsirAzir>
        <IsPublicationProhibited>false</IsPublicationProhibited>
        <PublicationProhibitedFullName>רב נגד נבון אלמסי</PublicationProhibitedFullName>
      </CaseParties>
    </CasePartiesSelectionDS>
    <CaseName>מדינת ישראל נ' מסאעד</CaseName>
    <CaseDisplayIdentifier>50470-12-21</CaseDisplayIdentifier>
    <CaseTypeShortName>ת"פ</CaseTypeShortName>
  </dt_DecisionCase>
  <dt_DecisionJudgePanel>
    <JudgeID>027434067@GOV.IL</JudgeID>
    <DisplayName>ענת חולתא</DisplayName>
    <RoleName>שופט</RoleName>
    <UserTitleName>שופטת, סגנית הנשיא</UserTitleName>
  </dt_DecisionJudgePanel>
  <dt_LegalEntityDetails>
    <Fax>02-6467405</Fax>
    <Phone>073-3801345</Phone>
    <AddressDesc>קומה 6 בניין קרסו</AddressDesc>
    <PartyID>1</PartyID>
    <PartyTypeID>3</PartyTypeID>
    <DecisionID>0</DecisionID>
    <AssistantRoleID>26</AssistantRoleID>
    <StreetName>קרן היסוד 4 </StreetName>
    <CityName>באר שבע</CityName>
    <FullName> הסנגוריה הציבורית- מחוז דרום</FullName>
    <Email>Sanegoria_Bs_vadotsh@justice.gov.il</Email>
    <IsPublicationProhibited>false</IsPublicationProhibited>
  </dt_LegalEntityDetails>
  <dt_LegalEntityDetails>
    <Fax>08-6782824</Fax>
    <Phone>052-3876719</Phone>
    <PartyID>2</PartyID>
    <PartyTypeID>2</PartyTypeID>
    <DecisionID>0</DecisionID>
    <CityName>באר שבע</CityName>
    <FullName>נאום בונדר</FullName>
    <Email>noambon2000@yahoo.com</Email>
    <IsPublicationProhibited>false</IsPublicationProhibited>
  </dt_LegalEntityDetails>
  <dt_LegalEntityDetails>
    <Fax>077-4447837</Fax>
    <PartyID>2</PartyID>
    <PartyTypeID>2</PartyTypeID>
    <DecisionID>0</DecisionID>
    <StreetName>מורן 8</StreetName>
    <ZipCode>8764320</ZipCode>
    <CityName>אופקים</CityName>
    <FullName>יריב נועם</FullName>
    <Email>yariv_noam@hotmail.com</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StreetName>שכונה 3 בית 62</StreetName>
    <ZipCode>8491100</ZipCode>
    <CityName>ערערה-בנגב</CityName>
    <FullName>חליל מסאעד</FullName>
    <IsPublicationProhibited>false</IsPublicationProhibited>
  </dt_LegalEntityDetails>
  <dt_LegalEntityDetails>
    <Fax/>
    <Phone/>
    <AddressDesc/>
    <PartyID>1</PartyID>
    <PartyTypeID>3</PartyTypeID>
    <DecisionID>0</DecisionID>
    <AssistantRoleID>12</AssistantRoleID>
    <StreetName>ברא"ז 57</StreetName>
    <CityName>פתח תקווה</CityName>
    <FullName>שני חנה דרייזין </FullName>
    <Email>shaidr2018@gmail.com</Email>
    <IsPublicationProhibited>false</IsPublicationProhibited>
  </dt_LegalEntityDetails>
  <dt_LegalEntityDetails>
    <Fax>02-6467057</Fax>
    <AddressDesc>קריית הממשלה, קומה 5</AddressDesc>
    <PartyID>1</PartyID>
    <PartyTypeID>2</PartyTypeID>
    <DecisionID>0</DecisionID>
    <StreetName>התקווה 4</StreetName>
    <ZipCode>8489312</ZipCode>
    <CityName>באר שבע</CityName>
    <FullName>ארז פדן</FullName>
    <Email>DA-BSH-criminal@justice.gov.il</Email>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שופטת, סגנית הנשיא ענת חולתא</CaseJudicalPerson>
  </dt_CaseJudicalPersonActive>
  <dt_Sitting>
    <PreviousMeetingDate>2024-01-16T11:30:00+02:00</PreviousMeetingDate>
    <PreviousSittingTypeID>35</PreviousSittingTypeID>
    <PreviousMeetingDisplayName>שופטת, סגנית הנשיא ענת חולתא</PreviousMeetingDisplayName>
    <PreviousMeetingRoleName>שופט</PreviousMeetingRoleName>
    <PreviousMeetingUserTitleName>שופטת, סגנית הנשיא</PreviousMeetingUserTitleName>
    <PreviousMeetingUserUPN>027434067@GOV.IL</PreviousMeetingUserUPN>
  </dt_Sitting>
</DecisionTemplateDS>
</file>

<file path=customXml/itemProps1.xml><?xml version="1.0" encoding="utf-8"?>
<ds:datastoreItem xmlns:ds="http://schemas.openxmlformats.org/officeDocument/2006/customXml" ds:itemID="{DE236019-442B-4B12-88B0-42C14EB5C4D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4637</Words>
  <Characters>23186</Characters>
  <Application>Microsoft Office Word</Application>
  <DocSecurity>4</DocSecurity>
  <Lines>193</Lines>
  <Paragraphs>55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2024-05-16T11:03:00Z</dcterms:created>
  <dcterms:modified xsi:type="dcterms:W3CDTF">2024-05-16T11:03:00Z</dcterms:modified>
</cp:coreProperties>
</file>